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4FAC" w:rsidRPr="000C7EBB" w:rsidRDefault="001C3365" w:rsidP="001F642A">
      <w:pPr>
        <w:widowControl w:val="0"/>
        <w:spacing w:line="360" w:lineRule="auto"/>
        <w:jc w:val="center"/>
        <w:rPr>
          <w:rFonts w:ascii="Verdana" w:eastAsia="Times New Roman" w:hAnsi="Verdana" w:cs="Times New Roman"/>
          <w:b/>
          <w:bCs/>
          <w:color w:val="00000A"/>
          <w:sz w:val="20"/>
          <w:szCs w:val="20"/>
          <w:lang w:val="es-ES" w:eastAsia="ca-ES"/>
        </w:rPr>
      </w:pPr>
      <w:r w:rsidRPr="000C7EBB">
        <w:rPr>
          <w:rFonts w:ascii="Verdana" w:eastAsia="Times New Roman" w:hAnsi="Verdana" w:cs="Times New Roman"/>
          <w:b/>
          <w:bCs/>
          <w:color w:val="00000A"/>
          <w:sz w:val="20"/>
          <w:szCs w:val="20"/>
          <w:lang w:val="es-ES" w:eastAsia="ca-ES"/>
        </w:rPr>
        <w:t xml:space="preserve">Agilidad en la gestión de </w:t>
      </w:r>
      <w:r w:rsidR="00AF507C" w:rsidRPr="000C7EBB">
        <w:rPr>
          <w:rFonts w:ascii="Verdana" w:eastAsia="Times New Roman" w:hAnsi="Verdana" w:cs="Times New Roman"/>
          <w:b/>
          <w:bCs/>
          <w:color w:val="00000A"/>
          <w:sz w:val="20"/>
          <w:szCs w:val="20"/>
          <w:lang w:val="es-ES" w:eastAsia="ca-ES"/>
        </w:rPr>
        <w:t>proyectos de graduación</w:t>
      </w:r>
    </w:p>
    <w:p w:rsidR="00A97276" w:rsidRPr="000C7EBB" w:rsidRDefault="00A97276" w:rsidP="001F642A">
      <w:pPr>
        <w:widowControl w:val="0"/>
        <w:spacing w:line="360" w:lineRule="auto"/>
        <w:jc w:val="center"/>
        <w:rPr>
          <w:rFonts w:ascii="Verdana" w:eastAsia="Times New Roman" w:hAnsi="Verdana" w:cs="Times New Roman"/>
          <w:b/>
          <w:bCs/>
          <w:color w:val="00000A"/>
          <w:sz w:val="20"/>
          <w:szCs w:val="20"/>
          <w:lang w:val="es-ES" w:eastAsia="ca-ES"/>
        </w:rPr>
      </w:pPr>
    </w:p>
    <w:p w:rsidR="00244FAC" w:rsidRPr="000C7EBB" w:rsidRDefault="00C80EE3" w:rsidP="00EC42BC">
      <w:pPr>
        <w:pStyle w:val="NormalWeb"/>
        <w:widowControl w:val="0"/>
        <w:spacing w:before="0" w:beforeAutospacing="0" w:after="0" w:afterAutospacing="0" w:line="360" w:lineRule="auto"/>
        <w:ind w:firstLine="720"/>
        <w:rPr>
          <w:rFonts w:ascii="Verdana" w:hAnsi="Verdana"/>
          <w:b/>
          <w:bCs/>
          <w:sz w:val="20"/>
          <w:szCs w:val="20"/>
          <w:lang w:val="es-ES"/>
        </w:rPr>
      </w:pPr>
      <w:r w:rsidRPr="000C7EBB">
        <w:rPr>
          <w:rFonts w:ascii="Verdana" w:hAnsi="Verdana"/>
          <w:b/>
          <w:bCs/>
          <w:sz w:val="20"/>
          <w:szCs w:val="20"/>
          <w:lang w:val="es-ES"/>
        </w:rPr>
        <w:t>Resumen</w:t>
      </w:r>
    </w:p>
    <w:p w:rsidR="00244FAC" w:rsidRPr="000C7EBB" w:rsidRDefault="009C20AD" w:rsidP="00EC42BC">
      <w:pPr>
        <w:widowControl w:val="0"/>
        <w:spacing w:line="360" w:lineRule="auto"/>
        <w:ind w:left="720"/>
        <w:jc w:val="both"/>
        <w:rPr>
          <w:rFonts w:ascii="Verdana" w:hAnsi="Verdana" w:cs="AdvOT5843c571"/>
          <w:strike/>
          <w:color w:val="00000A"/>
          <w:sz w:val="20"/>
          <w:szCs w:val="20"/>
          <w:lang w:val="es-ES"/>
        </w:rPr>
      </w:pPr>
      <w:r w:rsidRPr="000C7EBB">
        <w:rPr>
          <w:rFonts w:ascii="Verdana" w:hAnsi="Verdana" w:cs="AdvOT5843c571"/>
          <w:color w:val="auto"/>
          <w:sz w:val="20"/>
          <w:szCs w:val="20"/>
          <w:lang w:val="es-ES"/>
        </w:rPr>
        <w:t>El objetivo del artículo es</w:t>
      </w:r>
      <w:r w:rsidR="00B50AEF" w:rsidRPr="000C7EBB">
        <w:rPr>
          <w:rFonts w:ascii="Verdana" w:hAnsi="Verdana" w:cs="AdvOT5843c571"/>
          <w:color w:val="auto"/>
          <w:sz w:val="20"/>
          <w:szCs w:val="20"/>
          <w:lang w:val="es-ES"/>
        </w:rPr>
        <w:t xml:space="preserve"> </w:t>
      </w:r>
      <w:r w:rsidR="00C80EE3" w:rsidRPr="000C7EBB">
        <w:rPr>
          <w:rFonts w:ascii="Verdana" w:hAnsi="Verdana" w:cs="AdvOT5843c571"/>
          <w:color w:val="auto"/>
          <w:sz w:val="20"/>
          <w:szCs w:val="20"/>
          <w:lang w:val="es-ES"/>
        </w:rPr>
        <w:t>presenta</w:t>
      </w:r>
      <w:r w:rsidRPr="000C7EBB">
        <w:rPr>
          <w:rFonts w:ascii="Verdana" w:hAnsi="Verdana" w:cs="AdvOT5843c571"/>
          <w:color w:val="auto"/>
          <w:sz w:val="20"/>
          <w:szCs w:val="20"/>
          <w:lang w:val="es-ES"/>
        </w:rPr>
        <w:t>r</w:t>
      </w:r>
      <w:r w:rsidR="00C80EE3" w:rsidRPr="000C7EBB">
        <w:rPr>
          <w:rFonts w:ascii="Verdana" w:hAnsi="Verdana" w:cs="AdvOT5843c571"/>
          <w:color w:val="auto"/>
          <w:sz w:val="20"/>
          <w:szCs w:val="20"/>
          <w:lang w:val="es-ES"/>
        </w:rPr>
        <w:t xml:space="preserve"> una estrategia ágil fundamentada en las prácticas de SCRUM</w:t>
      </w:r>
      <w:r w:rsidR="00373273" w:rsidRPr="000C7EBB">
        <w:rPr>
          <w:rFonts w:ascii="Verdana" w:hAnsi="Verdana" w:cs="AdvOT5843c571"/>
          <w:color w:val="auto"/>
          <w:sz w:val="20"/>
          <w:szCs w:val="20"/>
          <w:lang w:val="es-ES"/>
        </w:rPr>
        <w:t xml:space="preserve"> (</w:t>
      </w:r>
      <w:r w:rsidR="003E1760" w:rsidRPr="000C7EBB">
        <w:rPr>
          <w:rFonts w:ascii="Verdana" w:hAnsi="Verdana" w:cs="AdvOT5843c571"/>
          <w:color w:val="auto"/>
          <w:sz w:val="20"/>
          <w:szCs w:val="20"/>
          <w:lang w:val="es-ES"/>
        </w:rPr>
        <w:t>té</w:t>
      </w:r>
      <w:r w:rsidR="00041D84" w:rsidRPr="000C7EBB">
        <w:rPr>
          <w:rFonts w:ascii="Verdana" w:hAnsi="Verdana" w:cs="AdvOT5843c571"/>
          <w:color w:val="auto"/>
          <w:sz w:val="20"/>
          <w:szCs w:val="20"/>
          <w:lang w:val="es-ES"/>
        </w:rPr>
        <w:t>rmino proveniente del deporte Rugby</w:t>
      </w:r>
      <w:r w:rsidR="00AE3DC2" w:rsidRPr="000C7EBB">
        <w:rPr>
          <w:rFonts w:ascii="Verdana" w:hAnsi="Verdana" w:cs="AdvOT5843c571"/>
          <w:color w:val="auto"/>
          <w:sz w:val="20"/>
          <w:szCs w:val="20"/>
          <w:lang w:val="es-ES"/>
        </w:rPr>
        <w:t xml:space="preserve">, </w:t>
      </w:r>
      <w:r w:rsidR="00041D84" w:rsidRPr="000C7EBB">
        <w:rPr>
          <w:rFonts w:ascii="Verdana" w:hAnsi="Verdana" w:cs="AdvOT5843c571"/>
          <w:color w:val="auto"/>
          <w:sz w:val="20"/>
          <w:szCs w:val="20"/>
          <w:lang w:val="es-ES"/>
        </w:rPr>
        <w:t>que significa apoyo colaborativo entre jugadores para agilizar una anotación</w:t>
      </w:r>
      <w:r w:rsidR="00373273" w:rsidRPr="000C7EBB">
        <w:rPr>
          <w:rFonts w:ascii="Verdana" w:hAnsi="Verdana" w:cs="AdvOT5843c571"/>
          <w:color w:val="auto"/>
          <w:sz w:val="20"/>
          <w:szCs w:val="20"/>
          <w:lang w:val="es-ES"/>
        </w:rPr>
        <w:t>)</w:t>
      </w:r>
      <w:r w:rsidRPr="000C7EBB">
        <w:rPr>
          <w:rFonts w:ascii="Verdana" w:hAnsi="Verdana" w:cs="AdvOT5843c571"/>
          <w:color w:val="auto"/>
          <w:sz w:val="20"/>
          <w:szCs w:val="20"/>
          <w:lang w:val="es-ES"/>
        </w:rPr>
        <w:t xml:space="preserve">, en este caso innovar en </w:t>
      </w:r>
      <w:r w:rsidR="006E4DB0">
        <w:rPr>
          <w:rFonts w:ascii="Verdana" w:hAnsi="Verdana" w:cs="AdvOT5843c571"/>
          <w:color w:val="auto"/>
          <w:sz w:val="20"/>
          <w:szCs w:val="20"/>
          <w:lang w:val="es-ES"/>
        </w:rPr>
        <w:t>la gestión de</w:t>
      </w:r>
      <w:r w:rsidRPr="000C7EBB">
        <w:rPr>
          <w:rFonts w:ascii="Verdana" w:hAnsi="Verdana" w:cs="AdvOT5843c571"/>
          <w:color w:val="auto"/>
          <w:sz w:val="20"/>
          <w:szCs w:val="20"/>
          <w:lang w:val="es-ES"/>
        </w:rPr>
        <w:t xml:space="preserve"> los proyectos de fin de carrera</w:t>
      </w:r>
      <w:r w:rsidR="00373273" w:rsidRPr="000C7EBB">
        <w:rPr>
          <w:rFonts w:ascii="Verdana" w:hAnsi="Verdana" w:cs="AdvOT5843c571"/>
          <w:color w:val="auto"/>
          <w:sz w:val="20"/>
          <w:szCs w:val="20"/>
          <w:lang w:val="es-ES"/>
        </w:rPr>
        <w:t xml:space="preserve">. </w:t>
      </w:r>
      <w:r w:rsidRPr="000C7EBB">
        <w:rPr>
          <w:rFonts w:ascii="Verdana" w:hAnsi="Verdana" w:cs="AdvOT5843c571"/>
          <w:color w:val="auto"/>
          <w:sz w:val="20"/>
          <w:szCs w:val="20"/>
          <w:lang w:val="es-ES"/>
        </w:rPr>
        <w:t xml:space="preserve">Se recurrió a métodos de nivel teórico que delimitan y sustentan la propuesta, y a nivel empírico para </w:t>
      </w:r>
      <w:r w:rsidR="00C80EE3" w:rsidRPr="000C7EBB">
        <w:rPr>
          <w:rFonts w:ascii="Verdana" w:hAnsi="Verdana" w:cs="AdvOT5843c571"/>
          <w:color w:val="auto"/>
          <w:sz w:val="20"/>
          <w:szCs w:val="20"/>
          <w:lang w:val="es-ES"/>
        </w:rPr>
        <w:t>sistematizar las experiencias y explicitar a través de un marco</w:t>
      </w:r>
      <w:r w:rsidR="007D1B7D" w:rsidRPr="000C7EBB">
        <w:rPr>
          <w:rFonts w:ascii="Verdana" w:hAnsi="Verdana" w:cs="AdvOT5843c571"/>
          <w:color w:val="auto"/>
          <w:sz w:val="20"/>
          <w:szCs w:val="20"/>
          <w:lang w:val="es-ES"/>
        </w:rPr>
        <w:t xml:space="preserve"> de proceso </w:t>
      </w:r>
      <w:r w:rsidR="00C80EE3" w:rsidRPr="000C7EBB">
        <w:rPr>
          <w:rFonts w:ascii="Verdana" w:hAnsi="Verdana" w:cs="AdvOT5843c571"/>
          <w:color w:val="auto"/>
          <w:sz w:val="20"/>
          <w:szCs w:val="20"/>
          <w:lang w:val="es-ES"/>
        </w:rPr>
        <w:t>ágil</w:t>
      </w:r>
      <w:r w:rsidR="00B50AEF" w:rsidRPr="000C7EBB">
        <w:rPr>
          <w:rFonts w:ascii="Verdana" w:hAnsi="Verdana" w:cs="AdvOT5843c571"/>
          <w:color w:val="auto"/>
          <w:sz w:val="20"/>
          <w:szCs w:val="20"/>
          <w:lang w:val="es-ES"/>
        </w:rPr>
        <w:t xml:space="preserve"> sustentado en los principios del método</w:t>
      </w:r>
      <w:r w:rsidR="00B50AEF" w:rsidRPr="000C7EBB">
        <w:rPr>
          <w:rFonts w:ascii="Verdana" w:hAnsi="Verdana" w:cs="AdvOT5843c571"/>
          <w:color w:val="00000A"/>
          <w:sz w:val="20"/>
          <w:szCs w:val="20"/>
          <w:lang w:val="es-ES"/>
        </w:rPr>
        <w:t xml:space="preserve"> ágil SCRUM. </w:t>
      </w:r>
      <w:r w:rsidRPr="000C7EBB">
        <w:rPr>
          <w:rFonts w:ascii="Verdana" w:hAnsi="Verdana" w:cs="AdvOT5843c571"/>
          <w:color w:val="00000A"/>
          <w:sz w:val="20"/>
          <w:szCs w:val="20"/>
          <w:lang w:val="es-ES"/>
        </w:rPr>
        <w:t>Se</w:t>
      </w:r>
      <w:r w:rsidR="00B50AEF" w:rsidRPr="000C7EBB">
        <w:rPr>
          <w:rFonts w:ascii="Verdana" w:hAnsi="Verdana" w:cs="AdvOT5843c571"/>
          <w:color w:val="00000A"/>
          <w:sz w:val="20"/>
          <w:szCs w:val="20"/>
          <w:lang w:val="es-ES"/>
        </w:rPr>
        <w:t xml:space="preserve"> definió como contexto de esbozo y validación de la propuesta la asignatura Proyecto Final de Carrera, ámbito de implementación el diseño, producción y defensa de un trabajo integrador de la carrera Licenciatura en Sistemas de Información. Esta propuesta </w:t>
      </w:r>
      <w:r w:rsidR="00C80EE3" w:rsidRPr="000C7EBB">
        <w:rPr>
          <w:rFonts w:ascii="Verdana" w:hAnsi="Verdana" w:cs="AdvOT5843c571"/>
          <w:color w:val="00000A"/>
          <w:sz w:val="20"/>
          <w:szCs w:val="20"/>
          <w:lang w:val="es-ES"/>
        </w:rPr>
        <w:t xml:space="preserve">adopta prácticas de SCRUM </w:t>
      </w:r>
      <w:r w:rsidR="00B50AEF" w:rsidRPr="000C7EBB">
        <w:rPr>
          <w:rFonts w:ascii="Verdana" w:hAnsi="Verdana" w:cs="AdvOT5843c571"/>
          <w:color w:val="00000A"/>
          <w:sz w:val="20"/>
          <w:szCs w:val="20"/>
          <w:lang w:val="es-ES"/>
        </w:rPr>
        <w:t xml:space="preserve">en base a experiencias previas, y focalizada en la </w:t>
      </w:r>
      <w:proofErr w:type="gramStart"/>
      <w:r w:rsidR="00C80EE3" w:rsidRPr="000C7EBB">
        <w:rPr>
          <w:rFonts w:ascii="Verdana" w:hAnsi="Verdana" w:cs="AdvOT5843c571"/>
          <w:color w:val="00000A"/>
          <w:sz w:val="20"/>
          <w:szCs w:val="20"/>
          <w:lang w:val="es-ES"/>
        </w:rPr>
        <w:t>gestión</w:t>
      </w:r>
      <w:proofErr w:type="gramEnd"/>
      <w:r w:rsidR="00C80EE3" w:rsidRPr="000C7EBB">
        <w:rPr>
          <w:rFonts w:ascii="Verdana" w:hAnsi="Verdana" w:cs="AdvOT5843c571"/>
          <w:color w:val="00000A"/>
          <w:sz w:val="20"/>
          <w:szCs w:val="20"/>
          <w:lang w:val="es-ES"/>
        </w:rPr>
        <w:t xml:space="preserve"> de </w:t>
      </w:r>
      <w:r w:rsidR="00B50AEF" w:rsidRPr="000C7EBB">
        <w:rPr>
          <w:rFonts w:ascii="Verdana" w:hAnsi="Verdana" w:cs="AdvOT5843c571"/>
          <w:color w:val="00000A"/>
          <w:sz w:val="20"/>
          <w:szCs w:val="20"/>
          <w:lang w:val="es-ES"/>
        </w:rPr>
        <w:t xml:space="preserve">estas producciones de </w:t>
      </w:r>
      <w:r w:rsidR="00C80EE3" w:rsidRPr="000C7EBB">
        <w:rPr>
          <w:rFonts w:ascii="Verdana" w:hAnsi="Verdana" w:cs="AdvOT5843c571"/>
          <w:color w:val="00000A"/>
          <w:sz w:val="20"/>
          <w:szCs w:val="20"/>
          <w:lang w:val="es-ES"/>
        </w:rPr>
        <w:t xml:space="preserve">finalización de carrera </w:t>
      </w:r>
      <w:r w:rsidR="00B50AEF" w:rsidRPr="000C7EBB">
        <w:rPr>
          <w:rFonts w:ascii="Verdana" w:hAnsi="Verdana" w:cs="AdvOT5843c571"/>
          <w:color w:val="00000A"/>
          <w:sz w:val="20"/>
          <w:szCs w:val="20"/>
          <w:lang w:val="es-ES"/>
        </w:rPr>
        <w:t xml:space="preserve">adecuadas al contexto de </w:t>
      </w:r>
      <w:r w:rsidR="00C80EE3" w:rsidRPr="000C7EBB">
        <w:rPr>
          <w:rFonts w:ascii="Verdana" w:hAnsi="Verdana" w:cs="AdvOT5843c571"/>
          <w:color w:val="00000A"/>
          <w:sz w:val="20"/>
          <w:szCs w:val="20"/>
          <w:lang w:val="es-ES"/>
        </w:rPr>
        <w:t>la disciplina Informática</w:t>
      </w:r>
      <w:r w:rsidR="00B50AEF" w:rsidRPr="000C7EBB">
        <w:rPr>
          <w:rFonts w:ascii="Verdana" w:hAnsi="Verdana" w:cs="AdvOT5843c571"/>
          <w:color w:val="00000A"/>
          <w:sz w:val="20"/>
          <w:szCs w:val="20"/>
          <w:lang w:val="es-ES"/>
        </w:rPr>
        <w:t xml:space="preserve"> en relación a la industria de las T</w:t>
      </w:r>
      <w:r w:rsidR="004031E6" w:rsidRPr="000C7EBB">
        <w:rPr>
          <w:rFonts w:ascii="Verdana" w:hAnsi="Verdana" w:cs="AdvOT5843c571"/>
          <w:color w:val="00000A"/>
          <w:sz w:val="20"/>
          <w:szCs w:val="20"/>
          <w:lang w:val="es-ES"/>
        </w:rPr>
        <w:t>ecnologías de la Información</w:t>
      </w:r>
      <w:r w:rsidR="00C80EE3" w:rsidRPr="000C7EBB">
        <w:rPr>
          <w:rFonts w:ascii="Verdana" w:hAnsi="Verdana" w:cs="AdvOT5843c571"/>
          <w:color w:val="00000A"/>
          <w:sz w:val="20"/>
          <w:szCs w:val="20"/>
          <w:lang w:val="es-ES"/>
        </w:rPr>
        <w:t xml:space="preserve">. </w:t>
      </w:r>
      <w:r w:rsidR="00C67AF2" w:rsidRPr="000C7EBB">
        <w:rPr>
          <w:rFonts w:ascii="Verdana" w:hAnsi="Verdana" w:cs="AdvOT5843c571"/>
          <w:color w:val="00000A"/>
          <w:sz w:val="20"/>
          <w:szCs w:val="20"/>
          <w:lang w:val="es-ES"/>
        </w:rPr>
        <w:t xml:space="preserve">Finalmente, </w:t>
      </w:r>
      <w:r w:rsidR="00B50AEF" w:rsidRPr="000C7EBB">
        <w:rPr>
          <w:rFonts w:ascii="Verdana" w:hAnsi="Verdana" w:cs="AdvOT5843c571"/>
          <w:color w:val="00000A"/>
          <w:sz w:val="20"/>
          <w:szCs w:val="20"/>
          <w:lang w:val="es-ES"/>
        </w:rPr>
        <w:t xml:space="preserve">se resalta la necesidad de adoptar </w:t>
      </w:r>
      <w:r w:rsidR="00C80EE3" w:rsidRPr="000C7EBB">
        <w:rPr>
          <w:rFonts w:ascii="Verdana" w:hAnsi="Verdana" w:cs="AdvOT5843c571"/>
          <w:color w:val="00000A"/>
          <w:sz w:val="20"/>
          <w:szCs w:val="20"/>
          <w:lang w:val="es-ES"/>
        </w:rPr>
        <w:t>la agilidad</w:t>
      </w:r>
      <w:r w:rsidR="00B50AEF" w:rsidRPr="000C7EBB">
        <w:rPr>
          <w:rFonts w:ascii="Verdana" w:hAnsi="Verdana" w:cs="AdvOT5843c571"/>
          <w:color w:val="00000A"/>
          <w:sz w:val="20"/>
          <w:szCs w:val="20"/>
          <w:lang w:val="es-ES"/>
        </w:rPr>
        <w:t xml:space="preserve"> en los contextos universitarios en la sociedad del conocimiento </w:t>
      </w:r>
      <w:r w:rsidR="00C67AF2" w:rsidRPr="000C7EBB">
        <w:rPr>
          <w:rFonts w:ascii="Verdana" w:hAnsi="Verdana" w:cs="AdvOT5843c571"/>
          <w:color w:val="00000A"/>
          <w:sz w:val="20"/>
          <w:szCs w:val="20"/>
          <w:lang w:val="es-ES"/>
        </w:rPr>
        <w:t xml:space="preserve">dado </w:t>
      </w:r>
      <w:r w:rsidR="00B50AEF" w:rsidRPr="000C7EBB">
        <w:rPr>
          <w:rFonts w:ascii="Verdana" w:hAnsi="Verdana" w:cs="AdvOT5843c571"/>
          <w:color w:val="00000A"/>
          <w:sz w:val="20"/>
          <w:szCs w:val="20"/>
          <w:lang w:val="es-ES"/>
        </w:rPr>
        <w:t>el perfil</w:t>
      </w:r>
      <w:r w:rsidR="00C80EE3" w:rsidRPr="000C7EBB">
        <w:rPr>
          <w:rFonts w:ascii="Verdana" w:hAnsi="Verdana" w:cs="AdvOT5843c571"/>
          <w:color w:val="00000A"/>
          <w:sz w:val="20"/>
          <w:szCs w:val="20"/>
          <w:lang w:val="es-ES"/>
        </w:rPr>
        <w:t xml:space="preserve"> de </w:t>
      </w:r>
      <w:r w:rsidR="00B50AEF" w:rsidRPr="000C7EBB">
        <w:rPr>
          <w:rFonts w:ascii="Verdana" w:hAnsi="Verdana" w:cs="AdvOT5843c571"/>
          <w:color w:val="00000A"/>
          <w:sz w:val="20"/>
          <w:szCs w:val="20"/>
          <w:lang w:val="es-ES"/>
        </w:rPr>
        <w:t xml:space="preserve">los </w:t>
      </w:r>
      <w:r w:rsidR="00C80EE3" w:rsidRPr="000C7EBB">
        <w:rPr>
          <w:rFonts w:ascii="Verdana" w:hAnsi="Verdana" w:cs="AdvOT5843c571"/>
          <w:color w:val="00000A"/>
          <w:sz w:val="20"/>
          <w:szCs w:val="20"/>
          <w:lang w:val="es-ES"/>
        </w:rPr>
        <w:t xml:space="preserve">estudiantes </w:t>
      </w:r>
      <w:r w:rsidR="00B50AEF" w:rsidRPr="000C7EBB">
        <w:rPr>
          <w:rFonts w:ascii="Verdana" w:hAnsi="Verdana" w:cs="AdvOT5843c571"/>
          <w:color w:val="00000A"/>
          <w:sz w:val="20"/>
          <w:szCs w:val="20"/>
          <w:lang w:val="es-ES"/>
        </w:rPr>
        <w:t xml:space="preserve">del s. XXI en que </w:t>
      </w:r>
      <w:r w:rsidR="00AE3DC2" w:rsidRPr="000C7EBB">
        <w:rPr>
          <w:rFonts w:ascii="Verdana" w:hAnsi="Verdana" w:cs="AdvOT5843c571"/>
          <w:color w:val="00000A"/>
          <w:sz w:val="20"/>
          <w:szCs w:val="20"/>
          <w:lang w:val="es-ES"/>
        </w:rPr>
        <w:t>muchos</w:t>
      </w:r>
      <w:r w:rsidR="00B50AEF" w:rsidRPr="000C7EBB">
        <w:rPr>
          <w:rFonts w:ascii="Verdana" w:hAnsi="Verdana" w:cs="AdvOT5843c571"/>
          <w:color w:val="00000A"/>
          <w:sz w:val="20"/>
          <w:szCs w:val="20"/>
          <w:lang w:val="es-ES"/>
        </w:rPr>
        <w:t xml:space="preserve"> de ellos presentan experiencia en la industria.</w:t>
      </w:r>
    </w:p>
    <w:p w:rsidR="00A82BA3" w:rsidRPr="000C7EBB" w:rsidRDefault="00C80EE3" w:rsidP="00884A76">
      <w:pPr>
        <w:widowControl w:val="0"/>
        <w:spacing w:line="360" w:lineRule="auto"/>
        <w:ind w:left="720"/>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Palabras clave</w:t>
      </w:r>
      <w:r w:rsidR="00823172" w:rsidRPr="000C7EBB">
        <w:rPr>
          <w:rFonts w:ascii="Verdana" w:hAnsi="Verdana" w:cs="AdvOT5843c571"/>
          <w:color w:val="00000A"/>
          <w:sz w:val="20"/>
          <w:szCs w:val="20"/>
          <w:lang w:val="es-ES"/>
        </w:rPr>
        <w:t xml:space="preserve">: diploma universitario o tesinas; educación superior, procesos, </w:t>
      </w:r>
      <w:r w:rsidR="00B10FD5" w:rsidRPr="000C7EBB">
        <w:rPr>
          <w:rFonts w:ascii="Verdana" w:hAnsi="Verdana" w:cs="AdvOT5843c571"/>
          <w:color w:val="00000A"/>
          <w:sz w:val="20"/>
          <w:szCs w:val="20"/>
          <w:lang w:val="es-ES"/>
        </w:rPr>
        <w:t>proyectos; SCRUM</w:t>
      </w:r>
      <w:r w:rsidR="00823172" w:rsidRPr="000C7EBB">
        <w:rPr>
          <w:rFonts w:ascii="Verdana" w:hAnsi="Verdana" w:cs="AdvOT5843c571"/>
          <w:color w:val="00000A"/>
          <w:sz w:val="20"/>
          <w:szCs w:val="20"/>
          <w:lang w:val="es-ES"/>
        </w:rPr>
        <w:t xml:space="preserve"> </w:t>
      </w:r>
    </w:p>
    <w:p w:rsidR="000C7EBB" w:rsidRPr="000C7EBB" w:rsidRDefault="000C7EBB" w:rsidP="00884A76">
      <w:pPr>
        <w:widowControl w:val="0"/>
        <w:spacing w:line="360" w:lineRule="auto"/>
        <w:ind w:left="720"/>
        <w:jc w:val="both"/>
        <w:rPr>
          <w:rFonts w:ascii="Verdana" w:hAnsi="Verdana" w:cs="AdvOT5843c571"/>
          <w:color w:val="00000A"/>
          <w:sz w:val="20"/>
          <w:szCs w:val="20"/>
          <w:lang w:val="es-ES"/>
        </w:rPr>
      </w:pPr>
    </w:p>
    <w:p w:rsidR="00C80EE3" w:rsidRPr="000C7EBB" w:rsidRDefault="001C3365" w:rsidP="00EC42BC">
      <w:pPr>
        <w:pStyle w:val="NormalWeb"/>
        <w:widowControl w:val="0"/>
        <w:spacing w:before="0" w:beforeAutospacing="0" w:after="0" w:afterAutospacing="0" w:line="360" w:lineRule="auto"/>
        <w:ind w:firstLine="720"/>
        <w:jc w:val="center"/>
        <w:rPr>
          <w:rFonts w:ascii="Verdana" w:hAnsi="Verdana"/>
          <w:b/>
          <w:bCs/>
          <w:color w:val="00000A"/>
          <w:sz w:val="20"/>
          <w:szCs w:val="20"/>
          <w:lang w:eastAsia="ca-ES"/>
        </w:rPr>
      </w:pPr>
      <w:r w:rsidRPr="000C7EBB">
        <w:rPr>
          <w:rFonts w:ascii="Verdana" w:hAnsi="Verdana"/>
          <w:b/>
          <w:bCs/>
          <w:color w:val="00000A"/>
          <w:sz w:val="20"/>
          <w:szCs w:val="20"/>
          <w:lang w:eastAsia="ca-ES"/>
        </w:rPr>
        <w:t>Agility in the management of graduation projects</w:t>
      </w:r>
    </w:p>
    <w:p w:rsidR="00074A2A" w:rsidRPr="000C7EBB" w:rsidRDefault="00074A2A" w:rsidP="00EC42BC">
      <w:pPr>
        <w:pStyle w:val="NormalWeb"/>
        <w:widowControl w:val="0"/>
        <w:spacing w:before="0" w:beforeAutospacing="0" w:after="0" w:afterAutospacing="0" w:line="360" w:lineRule="auto"/>
        <w:ind w:firstLine="720"/>
        <w:rPr>
          <w:rFonts w:ascii="Verdana" w:hAnsi="Verdana"/>
          <w:b/>
          <w:bCs/>
          <w:sz w:val="20"/>
          <w:szCs w:val="20"/>
        </w:rPr>
      </w:pPr>
      <w:r w:rsidRPr="000C7EBB">
        <w:rPr>
          <w:rFonts w:ascii="Verdana" w:hAnsi="Verdana"/>
          <w:b/>
          <w:bCs/>
          <w:sz w:val="20"/>
          <w:szCs w:val="20"/>
        </w:rPr>
        <w:t>Abstract</w:t>
      </w:r>
    </w:p>
    <w:p w:rsidR="00EC42BC" w:rsidRPr="000C7EBB" w:rsidRDefault="00EC42BC" w:rsidP="00EC42BC">
      <w:pPr>
        <w:widowControl w:val="0"/>
        <w:spacing w:line="360" w:lineRule="auto"/>
        <w:ind w:left="720"/>
        <w:jc w:val="both"/>
        <w:rPr>
          <w:rFonts w:ascii="Verdana" w:hAnsi="Verdana" w:cs="AdvOT5843c571"/>
          <w:color w:val="00000A"/>
          <w:sz w:val="20"/>
          <w:szCs w:val="20"/>
          <w:lang w:val="en-US"/>
        </w:rPr>
      </w:pPr>
      <w:r w:rsidRPr="000C7EBB">
        <w:rPr>
          <w:rFonts w:ascii="Verdana" w:hAnsi="Verdana" w:cs="AdvOT5843c571"/>
          <w:color w:val="00000A"/>
          <w:sz w:val="20"/>
          <w:szCs w:val="20"/>
          <w:lang w:val="en-US"/>
        </w:rPr>
        <w:t xml:space="preserve">In university contexts, new situations emerge that underpin innovations. The article presents an agile strategy based on SCRUM practices (as a project management methodology). The method describes the phases defined to systematize the experiences and make explicit through an agile process framework based on the principles of the SCRUM method. The subject Final Degree Project was defined as the context of sketching and validation of the proposal, scope of implementation the design, production and defense of an integrating work of the Bachelor's Degree in Information Systems. This proposal adopts practice. This proposal adopts SCRUM practices based on previous experiences, and focused on the management of these end-of-degree productions appropriate to the context of the Computer Science discipline in relation to the </w:t>
      </w:r>
      <w:r w:rsidR="007210BB" w:rsidRPr="000C7EBB">
        <w:rPr>
          <w:rFonts w:ascii="Verdana" w:hAnsi="Verdana" w:cs="AdvOT5843c571"/>
          <w:color w:val="00000A"/>
          <w:sz w:val="20"/>
          <w:szCs w:val="20"/>
          <w:lang w:val="en-US"/>
        </w:rPr>
        <w:t>information technology</w:t>
      </w:r>
      <w:r w:rsidRPr="000C7EBB">
        <w:rPr>
          <w:rFonts w:ascii="Verdana" w:hAnsi="Verdana" w:cs="AdvOT5843c571"/>
          <w:color w:val="00000A"/>
          <w:sz w:val="20"/>
          <w:szCs w:val="20"/>
          <w:lang w:val="en-US"/>
        </w:rPr>
        <w:t xml:space="preserve"> industry. </w:t>
      </w:r>
      <w:r w:rsidR="00282049" w:rsidRPr="000C7EBB">
        <w:rPr>
          <w:rFonts w:ascii="Verdana" w:hAnsi="Verdana" w:cs="AdvOT5843c571"/>
          <w:color w:val="00000A"/>
          <w:sz w:val="20"/>
          <w:szCs w:val="20"/>
          <w:lang w:val="en-US"/>
        </w:rPr>
        <w:t>Finally</w:t>
      </w:r>
      <w:r w:rsidRPr="000C7EBB">
        <w:rPr>
          <w:rFonts w:ascii="Verdana" w:hAnsi="Verdana" w:cs="AdvOT5843c571"/>
          <w:color w:val="00000A"/>
          <w:sz w:val="20"/>
          <w:szCs w:val="20"/>
          <w:lang w:val="en-US"/>
        </w:rPr>
        <w:t xml:space="preserve">, the need to adopt agility in university contexts in the knowledge society is highlighted, considering the profile of the </w:t>
      </w:r>
      <w:r w:rsidRPr="000C7EBB">
        <w:rPr>
          <w:rFonts w:ascii="Verdana" w:hAnsi="Verdana" w:cs="AdvOT5843c571"/>
          <w:color w:val="00000A"/>
          <w:sz w:val="20"/>
          <w:szCs w:val="20"/>
          <w:lang w:val="en-US"/>
        </w:rPr>
        <w:lastRenderedPageBreak/>
        <w:t>students of the XXI century in which many of them present experience in the industry.</w:t>
      </w:r>
    </w:p>
    <w:p w:rsidR="00781B7C" w:rsidRPr="000C7EBB" w:rsidRDefault="00074A2A" w:rsidP="00823172">
      <w:pPr>
        <w:widowControl w:val="0"/>
        <w:spacing w:line="360" w:lineRule="auto"/>
        <w:ind w:left="720"/>
        <w:jc w:val="both"/>
        <w:rPr>
          <w:rFonts w:ascii="Verdana" w:hAnsi="Verdana" w:cs="AdvOT5843c571"/>
          <w:color w:val="00000A"/>
          <w:sz w:val="20"/>
          <w:szCs w:val="20"/>
          <w:lang w:val="en-US"/>
        </w:rPr>
      </w:pPr>
      <w:r w:rsidRPr="000C7EBB">
        <w:rPr>
          <w:rFonts w:ascii="Verdana" w:hAnsi="Verdana" w:cs="AdvOT5843c571"/>
          <w:b/>
          <w:color w:val="00000A"/>
          <w:sz w:val="20"/>
          <w:szCs w:val="20"/>
          <w:lang w:val="en-US"/>
        </w:rPr>
        <w:t>Keywords</w:t>
      </w:r>
      <w:r w:rsidR="00823172" w:rsidRPr="000C7EBB">
        <w:rPr>
          <w:rFonts w:ascii="Verdana" w:hAnsi="Verdana" w:cs="AdvOT5843c571"/>
          <w:color w:val="00000A"/>
          <w:sz w:val="20"/>
          <w:szCs w:val="20"/>
          <w:lang w:val="en-US"/>
        </w:rPr>
        <w:t xml:space="preserve">: </w:t>
      </w:r>
      <w:r w:rsidR="00951A22" w:rsidRPr="000C7EBB">
        <w:rPr>
          <w:rFonts w:ascii="Verdana" w:hAnsi="Verdana" w:cs="AdvOT5843c571"/>
          <w:color w:val="00000A"/>
          <w:sz w:val="20"/>
          <w:szCs w:val="20"/>
          <w:lang w:val="en-US"/>
        </w:rPr>
        <w:t>higher education;</w:t>
      </w:r>
      <w:r w:rsidR="00823172" w:rsidRPr="000C7EBB">
        <w:rPr>
          <w:rFonts w:ascii="Verdana" w:hAnsi="Verdana" w:cs="AdvOT5843c571"/>
          <w:color w:val="00000A"/>
          <w:sz w:val="20"/>
          <w:szCs w:val="20"/>
          <w:lang w:val="en-US"/>
        </w:rPr>
        <w:t xml:space="preserve"> processes; projects;</w:t>
      </w:r>
      <w:r w:rsidR="00951A22" w:rsidRPr="000C7EBB">
        <w:rPr>
          <w:rFonts w:ascii="Verdana" w:hAnsi="Verdana" w:cs="AdvOT5843c571"/>
          <w:color w:val="00000A"/>
          <w:sz w:val="20"/>
          <w:szCs w:val="20"/>
          <w:lang w:val="en-US"/>
        </w:rPr>
        <w:t xml:space="preserve"> SCRUM</w:t>
      </w:r>
      <w:r w:rsidR="00823172" w:rsidRPr="000C7EBB">
        <w:rPr>
          <w:rFonts w:ascii="Verdana" w:hAnsi="Verdana" w:cs="AdvOT5843c571"/>
          <w:color w:val="00000A"/>
          <w:sz w:val="20"/>
          <w:szCs w:val="20"/>
          <w:lang w:val="en-US"/>
        </w:rPr>
        <w:t>; university diploma or dissertations</w:t>
      </w:r>
    </w:p>
    <w:p w:rsidR="00A82BA3" w:rsidRPr="000C7EBB" w:rsidRDefault="00A82BA3" w:rsidP="00EC42BC">
      <w:pPr>
        <w:pStyle w:val="Normal1"/>
        <w:spacing w:line="360" w:lineRule="auto"/>
        <w:rPr>
          <w:rFonts w:ascii="Verdana" w:hAnsi="Verdana"/>
          <w:b/>
          <w:sz w:val="20"/>
          <w:szCs w:val="20"/>
          <w:lang w:val="en-US"/>
        </w:rPr>
      </w:pPr>
    </w:p>
    <w:p w:rsidR="00244FAC" w:rsidRPr="000C7EBB" w:rsidRDefault="007B1E55" w:rsidP="00EC42BC">
      <w:pPr>
        <w:pStyle w:val="Normal1"/>
        <w:spacing w:line="360" w:lineRule="auto"/>
        <w:rPr>
          <w:rFonts w:ascii="Verdana" w:hAnsi="Verdana"/>
          <w:b/>
          <w:sz w:val="20"/>
          <w:szCs w:val="20"/>
          <w:lang w:val="es-ES"/>
        </w:rPr>
      </w:pPr>
      <w:r w:rsidRPr="000C7EBB">
        <w:rPr>
          <w:rFonts w:ascii="Verdana" w:hAnsi="Verdana"/>
          <w:b/>
          <w:sz w:val="20"/>
          <w:szCs w:val="20"/>
          <w:lang w:val="es-ES"/>
        </w:rPr>
        <w:t>INTRODUCCIÓN</w:t>
      </w:r>
    </w:p>
    <w:p w:rsidR="009D70FD" w:rsidRPr="000C7EBB" w:rsidRDefault="009D70FD" w:rsidP="00EC42BC">
      <w:pPr>
        <w:widowControl w:val="0"/>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En la Educación Superior, la evaluación de los aprendizajes se constituye en una actividad compleja, que implica una constante mirada crítica, reflexiva y orientada a la construcción significativa de conocimientos. </w:t>
      </w:r>
    </w:p>
    <w:p w:rsidR="009D70FD" w:rsidRPr="000C7EBB" w:rsidRDefault="009D70FD" w:rsidP="00EC42BC">
      <w:pPr>
        <w:widowControl w:val="0"/>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En carreras pertenecientes a disciplinas tecnológicas como aquellas que abordan el estudio de los sistemas de información, además de aspectos académicos deben contemplarse los vinculados al campo profesional. </w:t>
      </w:r>
    </w:p>
    <w:p w:rsidR="009D70FD" w:rsidRPr="000C7EBB" w:rsidRDefault="009D70FD" w:rsidP="00EC42BC">
      <w:pPr>
        <w:widowControl w:val="0"/>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En la República Argentina existen numerosos programas nacionales y regionales orientados a fomentar la formación de profesionales en Tecnologías de la Información y Comunicación (TIC). Simultáneamente, los gobiernos y empresas locales se consolidan en la misma línea.  </w:t>
      </w:r>
    </w:p>
    <w:p w:rsidR="009D70FD" w:rsidRPr="000C7EBB" w:rsidRDefault="009D70FD" w:rsidP="00EC42BC">
      <w:pPr>
        <w:widowControl w:val="0"/>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La </w:t>
      </w:r>
      <w:r w:rsidR="00AA7747" w:rsidRPr="000C7EBB">
        <w:rPr>
          <w:rFonts w:ascii="Verdana" w:eastAsia="Times New Roman" w:hAnsi="Verdana" w:cs="Times New Roman"/>
          <w:sz w:val="20"/>
          <w:szCs w:val="20"/>
          <w:lang w:val="es-ES"/>
        </w:rPr>
        <w:t>Cámara de Empresas de Software y Servicios Informáticos</w:t>
      </w:r>
      <w:r w:rsidR="00AA7747" w:rsidRPr="000C7EBB">
        <w:rPr>
          <w:rFonts w:ascii="Verdana" w:hAnsi="Verdana" w:cs="AdvOT5843c571"/>
          <w:color w:val="00000A"/>
          <w:sz w:val="20"/>
          <w:szCs w:val="20"/>
          <w:lang w:val="es-ES"/>
        </w:rPr>
        <w:t xml:space="preserve"> </w:t>
      </w:r>
      <w:r w:rsidRPr="000C7EBB">
        <w:rPr>
          <w:rFonts w:ascii="Verdana" w:hAnsi="Verdana" w:cs="AdvOT5843c571"/>
          <w:color w:val="00000A"/>
          <w:sz w:val="20"/>
          <w:szCs w:val="20"/>
          <w:lang w:val="es-ES"/>
        </w:rPr>
        <w:t>y la Ley de Promoción de Software son uno de los factores claves para lograr mejoras en las empresas relacionadas con las TIC. Estas son constantemente revisadas según los emergentes como la reglamentación de la Ley de la Economía del Conocimiento (2020).</w:t>
      </w:r>
    </w:p>
    <w:p w:rsidR="009D70FD" w:rsidRPr="000C7EBB" w:rsidRDefault="009D70FD" w:rsidP="00EC42BC">
      <w:pPr>
        <w:widowControl w:val="0"/>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En el Nordeste Argentino (NEA), se adoptan estrategias orientadas a fortalecer el desarrollo de éstas tecnologías. Entre ellas, las actividades promovidas por la Unidad de Vinculación Tecnológica de la Universidad Nacional del Nordeste, en donde se centra este estudio, la conformación del Polo IT Corrientes y el Polo IT Chaco, la creación de la Agencia de Cooperación para el desarrollo entre la UNNE y los Municipios de las provincias de Corrientes y Resistencia, y el lanzamiento del nodo Corrientes de la incubadora de empresas UNNETEC-INNOVAR. </w:t>
      </w:r>
    </w:p>
    <w:p w:rsidR="009D70FD" w:rsidRPr="000C7EBB" w:rsidRDefault="009D0B9E" w:rsidP="00EC42BC">
      <w:pPr>
        <w:widowControl w:val="0"/>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L</w:t>
      </w:r>
      <w:r w:rsidR="009D70FD" w:rsidRPr="000C7EBB">
        <w:rPr>
          <w:rFonts w:ascii="Verdana" w:hAnsi="Verdana" w:cs="AdvOT5843c571"/>
          <w:color w:val="00000A"/>
          <w:sz w:val="20"/>
          <w:szCs w:val="20"/>
          <w:lang w:val="es-ES"/>
        </w:rPr>
        <w:t xml:space="preserve">a </w:t>
      </w:r>
      <w:r w:rsidR="006C5FC5" w:rsidRPr="000C7EBB">
        <w:rPr>
          <w:rFonts w:ascii="Verdana" w:hAnsi="Verdana" w:cs="AdvOT5843c571"/>
          <w:color w:val="00000A"/>
          <w:sz w:val="20"/>
          <w:szCs w:val="20"/>
          <w:lang w:val="es-ES"/>
        </w:rPr>
        <w:t>Universidad Nacional del Nordeste (</w:t>
      </w:r>
      <w:r w:rsidR="009D70FD" w:rsidRPr="000C7EBB">
        <w:rPr>
          <w:rFonts w:ascii="Verdana" w:hAnsi="Verdana" w:cs="AdvOT5843c571"/>
          <w:color w:val="00000A"/>
          <w:sz w:val="20"/>
          <w:szCs w:val="20"/>
          <w:lang w:val="es-ES"/>
        </w:rPr>
        <w:t>UNNE</w:t>
      </w:r>
      <w:r w:rsidR="006C5FC5" w:rsidRPr="000C7EBB">
        <w:rPr>
          <w:rFonts w:ascii="Verdana" w:hAnsi="Verdana" w:cs="AdvOT5843c571"/>
          <w:color w:val="00000A"/>
          <w:sz w:val="20"/>
          <w:szCs w:val="20"/>
          <w:lang w:val="es-ES"/>
        </w:rPr>
        <w:t>)</w:t>
      </w:r>
      <w:r w:rsidR="009D70FD" w:rsidRPr="000C7EBB">
        <w:rPr>
          <w:rFonts w:ascii="Verdana" w:hAnsi="Verdana" w:cs="AdvOT5843c571"/>
          <w:color w:val="00000A"/>
          <w:sz w:val="20"/>
          <w:szCs w:val="20"/>
          <w:lang w:val="es-ES"/>
        </w:rPr>
        <w:t xml:space="preserve"> en su contexto de influencia, se encuentra comprometida con la innovación y el desarrollo local y regional, y motivada a participar en este sector de la economía del conocimiento. Se promueve la formación de recursos humanos calificados, de quienes se espera un desempeño con responsabilidad social. La universidad como agente de cambios, innovaciones y dado su alto compromiso con el sostenimiento de la sociedad está comprometida en asegurar que sus profesionales consideren y desarrollen cuestiones vinculadas al contexto en que se desempeñan. Es así, como se aporta a la respon</w:t>
      </w:r>
      <w:r w:rsidR="000C7EBB" w:rsidRPr="000C7EBB">
        <w:rPr>
          <w:rFonts w:ascii="Verdana" w:hAnsi="Verdana" w:cs="AdvOT5843c571"/>
          <w:color w:val="00000A"/>
          <w:sz w:val="20"/>
          <w:szCs w:val="20"/>
          <w:lang w:val="es-ES"/>
        </w:rPr>
        <w:t>sabilidad social universitaria.</w:t>
      </w:r>
    </w:p>
    <w:p w:rsidR="00781B7C" w:rsidRPr="000C7EBB" w:rsidRDefault="003E584F" w:rsidP="00EC42BC">
      <w:pPr>
        <w:pStyle w:val="Normal1"/>
        <w:spacing w:line="360" w:lineRule="auto"/>
        <w:rPr>
          <w:rFonts w:ascii="Verdana" w:hAnsi="Verdana"/>
          <w:b/>
          <w:sz w:val="20"/>
          <w:szCs w:val="20"/>
          <w:lang w:val="es-ES"/>
        </w:rPr>
      </w:pPr>
      <w:r w:rsidRPr="000C7EBB">
        <w:rPr>
          <w:rFonts w:ascii="Verdana" w:hAnsi="Verdana"/>
          <w:b/>
          <w:sz w:val="20"/>
          <w:szCs w:val="20"/>
          <w:lang w:val="es-ES"/>
        </w:rPr>
        <w:t>Estrategias ágiles en Educación Superior</w:t>
      </w:r>
    </w:p>
    <w:p w:rsidR="003B70D4" w:rsidRPr="000C7EBB" w:rsidRDefault="003B70D4"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En el contexto de la disciplina Informátic</w:t>
      </w:r>
      <w:r w:rsidR="009D0B9E" w:rsidRPr="000C7EBB">
        <w:rPr>
          <w:rFonts w:ascii="Verdana" w:hAnsi="Verdana" w:cs="AdvOT5843c571"/>
          <w:color w:val="00000A"/>
          <w:sz w:val="20"/>
          <w:szCs w:val="20"/>
          <w:lang w:val="es-ES"/>
        </w:rPr>
        <w:t xml:space="preserve">a, los métodos ágiles brindan a una  organización o un equipo la </w:t>
      </w:r>
      <w:r w:rsidRPr="000C7EBB">
        <w:rPr>
          <w:rFonts w:ascii="Verdana" w:hAnsi="Verdana" w:cs="AdvOT5843c571"/>
          <w:color w:val="00000A"/>
          <w:sz w:val="20"/>
          <w:szCs w:val="20"/>
          <w:lang w:val="es-ES"/>
        </w:rPr>
        <w:t xml:space="preserve">flexibilidad  para adoptar  un grupo  de principios y prácticas, </w:t>
      </w:r>
      <w:r w:rsidRPr="000C7EBB">
        <w:rPr>
          <w:rFonts w:ascii="Verdana" w:hAnsi="Verdana" w:cs="AdvOT5843c571"/>
          <w:color w:val="00000A"/>
          <w:sz w:val="20"/>
          <w:szCs w:val="20"/>
          <w:lang w:val="es-ES"/>
        </w:rPr>
        <w:lastRenderedPageBreak/>
        <w:t xml:space="preserve">previamente seleccionados, en base a su cultura, sus valores y los tipos de sistemas que desarrollan </w:t>
      </w:r>
      <w:r w:rsidR="009D0B9E" w:rsidRPr="000C7EBB">
        <w:rPr>
          <w:rFonts w:ascii="Verdana" w:hAnsi="Verdana" w:cs="AdvOT5843c571"/>
          <w:color w:val="00000A"/>
          <w:sz w:val="20"/>
          <w:szCs w:val="20"/>
          <w:lang w:val="es-ES"/>
        </w:rPr>
        <w:t>(</w:t>
      </w:r>
      <w:r w:rsidR="006F1EF1" w:rsidRPr="000C7EBB">
        <w:rPr>
          <w:rFonts w:ascii="Verdana" w:hAnsi="Verdana" w:cs="AdvOT5843c571"/>
          <w:color w:val="00000A"/>
          <w:sz w:val="20"/>
          <w:szCs w:val="20"/>
          <w:lang w:val="es-ES"/>
        </w:rPr>
        <w:t xml:space="preserve">Mariño, Alfonzo y </w:t>
      </w:r>
      <w:proofErr w:type="spellStart"/>
      <w:r w:rsidR="006F1EF1" w:rsidRPr="000C7EBB">
        <w:rPr>
          <w:rFonts w:ascii="Verdana" w:hAnsi="Verdana" w:cs="AdvOT5843c571"/>
          <w:color w:val="00000A"/>
          <w:sz w:val="20"/>
          <w:szCs w:val="20"/>
          <w:lang w:val="es-ES"/>
        </w:rPr>
        <w:t>Arduino</w:t>
      </w:r>
      <w:proofErr w:type="spellEnd"/>
      <w:r w:rsidR="006F1EF1" w:rsidRPr="000C7EBB">
        <w:rPr>
          <w:rFonts w:ascii="Verdana" w:hAnsi="Verdana" w:cs="AdvOT5843c571"/>
          <w:color w:val="00000A"/>
          <w:sz w:val="20"/>
          <w:szCs w:val="20"/>
          <w:lang w:val="es-ES"/>
        </w:rPr>
        <w:t>, 2020</w:t>
      </w:r>
      <w:r w:rsidRPr="000C7EBB">
        <w:rPr>
          <w:rFonts w:ascii="Verdana" w:hAnsi="Verdana" w:cs="AdvOT5843c571"/>
          <w:color w:val="00000A"/>
          <w:sz w:val="20"/>
          <w:szCs w:val="20"/>
          <w:lang w:val="es-ES"/>
        </w:rPr>
        <w:t>).</w:t>
      </w:r>
    </w:p>
    <w:p w:rsidR="00C806FE" w:rsidRPr="000C7EBB" w:rsidRDefault="00583BEA" w:rsidP="00AD5DCE">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Existe una diversidad de estrategias ágiles ampliamente validadas en espacios de Educación Superior</w:t>
      </w:r>
      <w:r w:rsidR="003B70D4" w:rsidRPr="000C7EBB">
        <w:rPr>
          <w:rFonts w:ascii="Verdana" w:hAnsi="Verdana" w:cs="AdvOT5843c571"/>
          <w:color w:val="00000A"/>
          <w:sz w:val="20"/>
          <w:szCs w:val="20"/>
          <w:lang w:val="es-ES"/>
        </w:rPr>
        <w:t>.</w:t>
      </w:r>
      <w:r w:rsidR="00924408" w:rsidRPr="000C7EBB">
        <w:rPr>
          <w:rFonts w:ascii="Verdana" w:hAnsi="Verdana" w:cs="AdvOT5843c571"/>
          <w:color w:val="00000A"/>
          <w:sz w:val="20"/>
          <w:szCs w:val="20"/>
          <w:lang w:val="es-ES"/>
        </w:rPr>
        <w:t xml:space="preserve"> </w:t>
      </w:r>
      <w:r w:rsidR="00C806FE" w:rsidRPr="000C7EBB">
        <w:rPr>
          <w:rFonts w:ascii="Verdana" w:hAnsi="Verdana" w:cs="AdvOT5843c571"/>
          <w:color w:val="00000A"/>
          <w:sz w:val="20"/>
          <w:szCs w:val="20"/>
          <w:lang w:val="es-ES"/>
        </w:rPr>
        <w:t xml:space="preserve">A continuación se resumen algunas que implementan SCRUM. En </w:t>
      </w:r>
      <w:r w:rsidRPr="000C7EBB">
        <w:rPr>
          <w:rFonts w:ascii="Verdana" w:hAnsi="Verdana" w:cs="AdvOT5843c571"/>
          <w:color w:val="00000A"/>
          <w:sz w:val="20"/>
          <w:szCs w:val="20"/>
          <w:lang w:val="es-ES"/>
        </w:rPr>
        <w:t>Mariño y Alfonzo (2014)</w:t>
      </w:r>
      <w:r w:rsidR="005955A3" w:rsidRPr="000C7EBB">
        <w:rPr>
          <w:rFonts w:ascii="Verdana" w:hAnsi="Verdana" w:cs="AdvOT5843c571"/>
          <w:color w:val="00000A"/>
          <w:sz w:val="20"/>
          <w:szCs w:val="20"/>
          <w:lang w:val="es-ES"/>
        </w:rPr>
        <w:t xml:space="preserve"> que </w:t>
      </w:r>
      <w:r w:rsidR="00C806FE" w:rsidRPr="000C7EBB">
        <w:rPr>
          <w:rFonts w:ascii="Verdana" w:hAnsi="Verdana" w:cs="AdvOT5843c571"/>
          <w:color w:val="00000A"/>
          <w:sz w:val="20"/>
          <w:szCs w:val="20"/>
          <w:lang w:val="es-ES"/>
        </w:rPr>
        <w:t>adapta</w:t>
      </w:r>
      <w:r w:rsidR="005955A3" w:rsidRPr="000C7EBB">
        <w:rPr>
          <w:rFonts w:ascii="Verdana" w:hAnsi="Verdana" w:cs="AdvOT5843c571"/>
          <w:color w:val="00000A"/>
          <w:sz w:val="20"/>
          <w:szCs w:val="20"/>
          <w:lang w:val="es-ES"/>
        </w:rPr>
        <w:t xml:space="preserve"> a la asignatura </w:t>
      </w:r>
      <w:r w:rsidR="00C806FE" w:rsidRPr="000C7EBB">
        <w:rPr>
          <w:rFonts w:ascii="Verdana" w:hAnsi="Verdana" w:cs="AdvOT5843c571"/>
          <w:color w:val="00000A"/>
          <w:sz w:val="20"/>
          <w:szCs w:val="20"/>
          <w:lang w:val="es-ES"/>
        </w:rPr>
        <w:t xml:space="preserve">Trabajo </w:t>
      </w:r>
      <w:r w:rsidR="005955A3" w:rsidRPr="000C7EBB">
        <w:rPr>
          <w:rFonts w:ascii="Verdana" w:hAnsi="Verdana" w:cs="AdvOT5843c571"/>
          <w:color w:val="00000A"/>
          <w:sz w:val="20"/>
          <w:szCs w:val="20"/>
          <w:lang w:val="es-ES"/>
        </w:rPr>
        <w:t xml:space="preserve">Final de </w:t>
      </w:r>
      <w:r w:rsidR="00C806FE" w:rsidRPr="000C7EBB">
        <w:rPr>
          <w:rFonts w:ascii="Verdana" w:hAnsi="Verdana" w:cs="AdvOT5843c571"/>
          <w:color w:val="00000A"/>
          <w:sz w:val="20"/>
          <w:szCs w:val="20"/>
          <w:lang w:val="es-ES"/>
        </w:rPr>
        <w:t>Aplicación.</w:t>
      </w:r>
      <w:r w:rsidRPr="000C7EBB">
        <w:rPr>
          <w:rFonts w:ascii="Verdana" w:hAnsi="Verdana" w:cs="AdvOT5843c571"/>
          <w:color w:val="00000A"/>
          <w:sz w:val="20"/>
          <w:szCs w:val="20"/>
          <w:lang w:val="es-ES"/>
        </w:rPr>
        <w:t xml:space="preserve"> </w:t>
      </w:r>
      <w:proofErr w:type="spellStart"/>
      <w:r w:rsidR="00F47B58" w:rsidRPr="000C7EBB">
        <w:rPr>
          <w:rFonts w:ascii="Verdana" w:hAnsi="Verdana" w:cs="AdvOT5843c571"/>
          <w:color w:val="00000A"/>
          <w:sz w:val="20"/>
          <w:szCs w:val="20"/>
          <w:lang w:val="es-ES"/>
        </w:rPr>
        <w:t>Müller</w:t>
      </w:r>
      <w:proofErr w:type="spellEnd"/>
      <w:r w:rsidR="00F47B58" w:rsidRPr="000C7EBB">
        <w:rPr>
          <w:rFonts w:ascii="Verdana" w:hAnsi="Verdana" w:cs="AdvOT5843c571"/>
          <w:color w:val="00000A"/>
          <w:sz w:val="20"/>
          <w:szCs w:val="20"/>
          <w:lang w:val="es-ES"/>
        </w:rPr>
        <w:t xml:space="preserve"> </w:t>
      </w:r>
      <w:proofErr w:type="spellStart"/>
      <w:r w:rsidR="00521D2C" w:rsidRPr="000C7EBB">
        <w:rPr>
          <w:rFonts w:ascii="Verdana" w:hAnsi="Verdana" w:cs="AdvOT5843c571"/>
          <w:color w:val="00000A"/>
          <w:sz w:val="20"/>
          <w:szCs w:val="20"/>
          <w:lang w:val="es-ES"/>
        </w:rPr>
        <w:t>Amthor</w:t>
      </w:r>
      <w:proofErr w:type="spellEnd"/>
      <w:r w:rsidR="00521D2C" w:rsidRPr="000C7EBB">
        <w:rPr>
          <w:rFonts w:ascii="Verdana" w:hAnsi="Verdana" w:cs="AdvOT5843c571"/>
          <w:color w:val="00000A"/>
          <w:sz w:val="20"/>
          <w:szCs w:val="20"/>
          <w:lang w:val="es-ES"/>
        </w:rPr>
        <w:t xml:space="preserve">, </w:t>
      </w:r>
      <w:proofErr w:type="spellStart"/>
      <w:r w:rsidR="00521D2C" w:rsidRPr="000C7EBB">
        <w:rPr>
          <w:rFonts w:ascii="Verdana" w:hAnsi="Verdana" w:cs="AdvOT5843c571"/>
          <w:color w:val="00000A"/>
          <w:sz w:val="20"/>
          <w:szCs w:val="20"/>
          <w:lang w:val="es-ES"/>
        </w:rPr>
        <w:t>Hagel</w:t>
      </w:r>
      <w:proofErr w:type="spellEnd"/>
      <w:r w:rsidR="00521D2C" w:rsidRPr="000C7EBB">
        <w:rPr>
          <w:rFonts w:ascii="Verdana" w:hAnsi="Verdana" w:cs="AdvOT5843c571"/>
          <w:color w:val="00000A"/>
          <w:sz w:val="20"/>
          <w:szCs w:val="20"/>
          <w:lang w:val="es-ES"/>
        </w:rPr>
        <w:t xml:space="preserve">, </w:t>
      </w:r>
      <w:proofErr w:type="spellStart"/>
      <w:r w:rsidR="00521D2C" w:rsidRPr="000C7EBB">
        <w:rPr>
          <w:rFonts w:ascii="Verdana" w:hAnsi="Verdana" w:cs="AdvOT5843c571"/>
          <w:color w:val="00000A"/>
          <w:sz w:val="20"/>
          <w:szCs w:val="20"/>
          <w:lang w:val="es-ES"/>
        </w:rPr>
        <w:t>Gensheimer</w:t>
      </w:r>
      <w:proofErr w:type="spellEnd"/>
      <w:r w:rsidR="00521D2C" w:rsidRPr="000C7EBB">
        <w:rPr>
          <w:rFonts w:ascii="Verdana" w:hAnsi="Verdana" w:cs="AdvOT5843c571"/>
          <w:color w:val="00000A"/>
          <w:sz w:val="20"/>
          <w:szCs w:val="20"/>
          <w:lang w:val="es-ES"/>
        </w:rPr>
        <w:t xml:space="preserve"> y Huber (2020)</w:t>
      </w:r>
      <w:r w:rsidR="00C806FE" w:rsidRPr="000C7EBB">
        <w:rPr>
          <w:rFonts w:ascii="Verdana" w:hAnsi="Verdana" w:cs="AdvOT5843c571"/>
          <w:color w:val="00000A"/>
          <w:sz w:val="20"/>
          <w:szCs w:val="20"/>
          <w:lang w:val="es-ES"/>
        </w:rPr>
        <w:t xml:space="preserve"> describen su uso para incrementar valores del equipo en los estudiantes como marco de aprendizaje ágil </w:t>
      </w:r>
      <w:proofErr w:type="spellStart"/>
      <w:r w:rsidR="00C806FE" w:rsidRPr="000C7EBB">
        <w:rPr>
          <w:rFonts w:ascii="Verdana" w:hAnsi="Verdana" w:cs="AdvOT5843c571"/>
          <w:color w:val="00000A"/>
          <w:sz w:val="20"/>
          <w:szCs w:val="20"/>
          <w:lang w:val="es-ES"/>
        </w:rPr>
        <w:t>autorregulado</w:t>
      </w:r>
      <w:proofErr w:type="spellEnd"/>
      <w:r w:rsidR="00C806FE" w:rsidRPr="000C7EBB">
        <w:rPr>
          <w:rFonts w:ascii="Verdana" w:hAnsi="Verdana" w:cs="AdvOT5843c571"/>
          <w:color w:val="00000A"/>
          <w:sz w:val="20"/>
          <w:szCs w:val="20"/>
          <w:lang w:val="es-ES"/>
        </w:rPr>
        <w:t xml:space="preserve"> y de </w:t>
      </w:r>
      <w:proofErr w:type="spellStart"/>
      <w:r w:rsidR="00C806FE" w:rsidRPr="000C7EBB">
        <w:rPr>
          <w:rFonts w:ascii="Verdana" w:hAnsi="Verdana" w:cs="AdvOT5843c571"/>
          <w:color w:val="00000A"/>
          <w:sz w:val="20"/>
          <w:szCs w:val="20"/>
          <w:lang w:val="es-ES"/>
        </w:rPr>
        <w:t>automotivacion</w:t>
      </w:r>
      <w:proofErr w:type="spellEnd"/>
      <w:r w:rsidR="00C806FE" w:rsidRPr="000C7EBB">
        <w:rPr>
          <w:rFonts w:ascii="Verdana" w:hAnsi="Verdana" w:cs="AdvOT5843c571"/>
          <w:color w:val="00000A"/>
          <w:sz w:val="20"/>
          <w:szCs w:val="20"/>
          <w:lang w:val="es-ES"/>
        </w:rPr>
        <w:t>.</w:t>
      </w:r>
      <w:r w:rsidRPr="000C7EBB">
        <w:rPr>
          <w:rFonts w:ascii="Verdana" w:hAnsi="Verdana" w:cs="AdvOT5843c571"/>
          <w:color w:val="00000A"/>
          <w:sz w:val="20"/>
          <w:szCs w:val="20"/>
          <w:lang w:val="es-ES"/>
        </w:rPr>
        <w:t xml:space="preserve"> </w:t>
      </w:r>
      <w:proofErr w:type="spellStart"/>
      <w:r w:rsidRPr="000C7EBB">
        <w:rPr>
          <w:rFonts w:ascii="Verdana" w:hAnsi="Verdana" w:cs="AdvOT5843c571"/>
          <w:color w:val="00000A"/>
          <w:sz w:val="20"/>
          <w:szCs w:val="20"/>
          <w:lang w:val="es-ES"/>
        </w:rPr>
        <w:t>Klopp</w:t>
      </w:r>
      <w:proofErr w:type="spellEnd"/>
      <w:r w:rsidRPr="000C7EBB">
        <w:rPr>
          <w:rFonts w:ascii="Verdana" w:hAnsi="Verdana" w:cs="AdvOT5843c571"/>
          <w:color w:val="00000A"/>
          <w:sz w:val="20"/>
          <w:szCs w:val="20"/>
          <w:lang w:val="es-ES"/>
        </w:rPr>
        <w:t xml:space="preserve"> et. </w:t>
      </w:r>
      <w:proofErr w:type="gramStart"/>
      <w:r w:rsidRPr="000C7EBB">
        <w:rPr>
          <w:rFonts w:ascii="Verdana" w:hAnsi="Verdana" w:cs="AdvOT5843c571"/>
          <w:color w:val="00000A"/>
          <w:sz w:val="20"/>
          <w:szCs w:val="20"/>
          <w:lang w:val="es-ES"/>
        </w:rPr>
        <w:t>al</w:t>
      </w:r>
      <w:proofErr w:type="gramEnd"/>
      <w:r w:rsidRPr="000C7EBB">
        <w:rPr>
          <w:rFonts w:ascii="Verdana" w:hAnsi="Verdana" w:cs="AdvOT5843c571"/>
          <w:color w:val="00000A"/>
          <w:sz w:val="20"/>
          <w:szCs w:val="20"/>
          <w:lang w:val="es-ES"/>
        </w:rPr>
        <w:t xml:space="preserve"> (2020),</w:t>
      </w:r>
      <w:r w:rsidR="00C806FE" w:rsidRPr="000C7EBB">
        <w:rPr>
          <w:rFonts w:ascii="Verdana" w:hAnsi="Verdana" w:cs="AdvOT5843c571"/>
          <w:color w:val="00000A"/>
          <w:sz w:val="20"/>
          <w:szCs w:val="20"/>
          <w:lang w:val="es-ES"/>
        </w:rPr>
        <w:t xml:space="preserve"> realizan una evaluación en tres universidades que participan en un proyecto generando ideas de la aplicación de SCRUM abordando múltiples perspectivas. </w:t>
      </w:r>
    </w:p>
    <w:p w:rsidR="00ED5A82" w:rsidRPr="000C7EBB" w:rsidRDefault="00583BEA" w:rsidP="00AD5DCE">
      <w:pPr>
        <w:spacing w:line="360" w:lineRule="auto"/>
        <w:jc w:val="both"/>
        <w:rPr>
          <w:rFonts w:ascii="Verdana" w:hAnsi="Verdana" w:cs="AdvOT5843c571"/>
          <w:color w:val="00000A"/>
          <w:sz w:val="20"/>
          <w:szCs w:val="20"/>
          <w:lang w:val="es-ES"/>
        </w:rPr>
      </w:pPr>
      <w:proofErr w:type="spellStart"/>
      <w:r w:rsidRPr="000C7EBB">
        <w:rPr>
          <w:rFonts w:ascii="Verdana" w:hAnsi="Verdana" w:cs="AdvOT5843c571"/>
          <w:color w:val="00000A"/>
          <w:sz w:val="20"/>
          <w:szCs w:val="20"/>
          <w:lang w:val="es-ES"/>
        </w:rPr>
        <w:t>Ivetić</w:t>
      </w:r>
      <w:proofErr w:type="spellEnd"/>
      <w:r w:rsidRPr="000C7EBB">
        <w:rPr>
          <w:rFonts w:ascii="Verdana" w:hAnsi="Verdana" w:cs="AdvOT5843c571"/>
          <w:color w:val="00000A"/>
          <w:sz w:val="20"/>
          <w:szCs w:val="20"/>
          <w:lang w:val="es-ES"/>
        </w:rPr>
        <w:t xml:space="preserve"> y </w:t>
      </w:r>
      <w:proofErr w:type="spellStart"/>
      <w:r w:rsidRPr="000C7EBB">
        <w:rPr>
          <w:rFonts w:ascii="Verdana" w:hAnsi="Verdana" w:cs="AdvOT5843c571"/>
          <w:color w:val="00000A"/>
          <w:sz w:val="20"/>
          <w:szCs w:val="20"/>
          <w:lang w:val="es-ES"/>
        </w:rPr>
        <w:t>Ilić</w:t>
      </w:r>
      <w:proofErr w:type="spellEnd"/>
      <w:r w:rsidRPr="000C7EBB">
        <w:rPr>
          <w:rFonts w:ascii="Verdana" w:hAnsi="Verdana" w:cs="AdvOT5843c571"/>
          <w:color w:val="00000A"/>
          <w:sz w:val="20"/>
          <w:szCs w:val="20"/>
          <w:lang w:val="es-ES"/>
        </w:rPr>
        <w:t xml:space="preserve"> (2020), </w:t>
      </w:r>
      <w:r w:rsidR="00C806FE" w:rsidRPr="000C7EBB">
        <w:rPr>
          <w:rFonts w:ascii="Verdana" w:hAnsi="Verdana" w:cs="AdvOT5843c571"/>
          <w:color w:val="00000A"/>
          <w:sz w:val="20"/>
          <w:szCs w:val="20"/>
          <w:lang w:val="es-ES"/>
        </w:rPr>
        <w:t>examinan casos específicos que aplican la gestión ágil de proyectos en múltiples áreas de las universidades como son Gobernanza y Estructura, Diseño Curricular, Enseñanza, Aprendizaje, Evaluación, Cursos en</w:t>
      </w:r>
      <w:r w:rsidR="00205D64" w:rsidRPr="000C7EBB">
        <w:rPr>
          <w:rFonts w:ascii="Verdana" w:hAnsi="Verdana" w:cs="AdvOT5843c571"/>
          <w:color w:val="00000A"/>
          <w:sz w:val="20"/>
          <w:szCs w:val="20"/>
          <w:lang w:val="es-ES"/>
        </w:rPr>
        <w:t xml:space="preserve"> </w:t>
      </w:r>
      <w:r w:rsidR="00C806FE" w:rsidRPr="000C7EBB">
        <w:rPr>
          <w:rFonts w:ascii="Verdana" w:hAnsi="Verdana" w:cs="AdvOT5843c571"/>
          <w:color w:val="00000A"/>
          <w:sz w:val="20"/>
          <w:szCs w:val="20"/>
          <w:lang w:val="es-ES"/>
        </w:rPr>
        <w:t xml:space="preserve">línea y Aula Virtual. </w:t>
      </w:r>
      <w:r w:rsidR="006F1EF1" w:rsidRPr="000C7EBB">
        <w:rPr>
          <w:rFonts w:ascii="Verdana" w:hAnsi="Verdana" w:cs="AdvOT5843c571"/>
          <w:color w:val="00000A"/>
          <w:sz w:val="20"/>
          <w:szCs w:val="20"/>
          <w:lang w:val="es-ES"/>
        </w:rPr>
        <w:t xml:space="preserve">Mariño, Alfonzo y </w:t>
      </w:r>
      <w:proofErr w:type="spellStart"/>
      <w:r w:rsidR="006F1EF1" w:rsidRPr="000C7EBB">
        <w:rPr>
          <w:rFonts w:ascii="Verdana" w:hAnsi="Verdana" w:cs="AdvOT5843c571"/>
          <w:color w:val="00000A"/>
          <w:sz w:val="20"/>
          <w:szCs w:val="20"/>
          <w:lang w:val="es-ES"/>
        </w:rPr>
        <w:t>Arduino</w:t>
      </w:r>
      <w:proofErr w:type="spellEnd"/>
      <w:r w:rsidR="006F1EF1" w:rsidRPr="000C7EBB">
        <w:rPr>
          <w:rFonts w:ascii="Verdana" w:hAnsi="Verdana" w:cs="AdvOT5843c571"/>
          <w:color w:val="00000A"/>
          <w:sz w:val="20"/>
          <w:szCs w:val="20"/>
          <w:lang w:val="es-ES"/>
        </w:rPr>
        <w:t xml:space="preserve"> (2020)</w:t>
      </w:r>
      <w:r w:rsidR="00C806FE" w:rsidRPr="000C7EBB">
        <w:rPr>
          <w:rFonts w:ascii="Verdana" w:hAnsi="Verdana" w:cs="AdvOT5843c571"/>
          <w:color w:val="00000A"/>
          <w:sz w:val="20"/>
          <w:szCs w:val="20"/>
          <w:lang w:val="es-ES"/>
        </w:rPr>
        <w:t xml:space="preserve"> describen una propuesta adaptable a diversos contextos educativos</w:t>
      </w:r>
      <w:r w:rsidR="00521D2C" w:rsidRPr="000C7EBB">
        <w:rPr>
          <w:rFonts w:ascii="Verdana" w:hAnsi="Verdana" w:cs="AdvOT5843c571"/>
          <w:color w:val="00000A"/>
          <w:sz w:val="20"/>
          <w:szCs w:val="20"/>
          <w:lang w:val="es-ES"/>
        </w:rPr>
        <w:t>.</w:t>
      </w:r>
      <w:r w:rsidRPr="000C7EBB">
        <w:rPr>
          <w:rFonts w:ascii="Verdana" w:hAnsi="Verdana" w:cs="AdvOT5843c571"/>
          <w:color w:val="00000A"/>
          <w:sz w:val="20"/>
          <w:szCs w:val="20"/>
          <w:lang w:val="es-ES"/>
        </w:rPr>
        <w:t xml:space="preserve"> Otero et. </w:t>
      </w:r>
      <w:proofErr w:type="gramStart"/>
      <w:r w:rsidRPr="000C7EBB">
        <w:rPr>
          <w:rFonts w:ascii="Verdana" w:hAnsi="Verdana" w:cs="AdvOT5843c571"/>
          <w:color w:val="00000A"/>
          <w:sz w:val="20"/>
          <w:szCs w:val="20"/>
          <w:lang w:val="es-ES"/>
        </w:rPr>
        <w:t>al</w:t>
      </w:r>
      <w:proofErr w:type="gramEnd"/>
      <w:r w:rsidRPr="000C7EBB">
        <w:rPr>
          <w:rFonts w:ascii="Verdana" w:hAnsi="Verdana" w:cs="AdvOT5843c571"/>
          <w:color w:val="00000A"/>
          <w:sz w:val="20"/>
          <w:szCs w:val="20"/>
          <w:lang w:val="es-ES"/>
        </w:rPr>
        <w:t xml:space="preserve"> (2020)</w:t>
      </w:r>
      <w:r w:rsidR="00E05A98" w:rsidRPr="000C7EBB">
        <w:rPr>
          <w:rFonts w:ascii="Verdana" w:hAnsi="Verdana" w:cs="AdvOT5843c571"/>
          <w:color w:val="00000A"/>
          <w:sz w:val="20"/>
          <w:szCs w:val="20"/>
          <w:lang w:val="es-ES"/>
        </w:rPr>
        <w:t xml:space="preserve"> mencionan la adaptación de metodologías agiles en el aula para mejorar el aprendizaje atendiendo a su adaptabilidad ante la modificación de requisitos que surgen en el tiempo y considerando las capacidades de flexibilización de la autorregulación del alumno.</w:t>
      </w:r>
      <w:r w:rsidR="00CA7F2A" w:rsidRPr="000C7EBB">
        <w:rPr>
          <w:rFonts w:ascii="Verdana" w:hAnsi="Verdana" w:cs="AdvOT5843c571"/>
          <w:color w:val="00000A"/>
          <w:sz w:val="20"/>
          <w:szCs w:val="20"/>
          <w:lang w:val="es-ES"/>
        </w:rPr>
        <w:t xml:space="preserve"> </w:t>
      </w:r>
      <w:r w:rsidR="00F47B58" w:rsidRPr="000C7EBB">
        <w:rPr>
          <w:rFonts w:ascii="Verdana" w:hAnsi="Verdana" w:cs="AdvOT5843c571"/>
          <w:color w:val="00000A"/>
          <w:sz w:val="20"/>
          <w:szCs w:val="20"/>
          <w:lang w:val="es-ES"/>
        </w:rPr>
        <w:t xml:space="preserve">Vila </w:t>
      </w:r>
      <w:r w:rsidR="00ED5A82" w:rsidRPr="000C7EBB">
        <w:rPr>
          <w:rFonts w:ascii="Verdana" w:hAnsi="Verdana" w:cs="AdvOT5843c571"/>
          <w:color w:val="00000A"/>
          <w:sz w:val="20"/>
          <w:szCs w:val="20"/>
          <w:lang w:val="es-ES"/>
        </w:rPr>
        <w:t>Grau y Capuz</w:t>
      </w:r>
      <w:r w:rsidR="00F47B58" w:rsidRPr="000C7EBB">
        <w:rPr>
          <w:rFonts w:ascii="Verdana" w:hAnsi="Verdana" w:cs="AdvOT5843c571"/>
          <w:color w:val="00000A"/>
          <w:sz w:val="20"/>
          <w:szCs w:val="20"/>
          <w:lang w:val="es-ES"/>
        </w:rPr>
        <w:t xml:space="preserve"> </w:t>
      </w:r>
      <w:r w:rsidR="00ED5A82" w:rsidRPr="000C7EBB">
        <w:rPr>
          <w:rFonts w:ascii="Verdana" w:hAnsi="Verdana" w:cs="AdvOT5843c571"/>
          <w:color w:val="00000A"/>
          <w:sz w:val="20"/>
          <w:szCs w:val="20"/>
          <w:lang w:val="es-ES"/>
        </w:rPr>
        <w:t>Rizo (2021) analiza</w:t>
      </w:r>
      <w:r w:rsidR="00CA7F2A" w:rsidRPr="000C7EBB">
        <w:rPr>
          <w:rFonts w:ascii="Verdana" w:hAnsi="Verdana" w:cs="AdvOT5843c571"/>
          <w:color w:val="00000A"/>
          <w:sz w:val="20"/>
          <w:szCs w:val="20"/>
          <w:lang w:val="es-ES"/>
        </w:rPr>
        <w:t>n</w:t>
      </w:r>
      <w:r w:rsidR="00ED5A82" w:rsidRPr="000C7EBB">
        <w:rPr>
          <w:rFonts w:ascii="Verdana" w:hAnsi="Verdana" w:cs="AdvOT5843c571"/>
          <w:color w:val="00000A"/>
          <w:sz w:val="20"/>
          <w:szCs w:val="20"/>
          <w:lang w:val="es-ES"/>
        </w:rPr>
        <w:t xml:space="preserve"> la aplicación de SCRUM en el aula como método didáctico. Presenta una aproximación del crecimiento de la agilidad al ámbito docente a través de la aplicación de SCRUM como método de trabajo y describe el contexto que propició la expansión de la agilidad y las evidencias que la sustentan.  </w:t>
      </w:r>
    </w:p>
    <w:p w:rsidR="00583BEA" w:rsidRPr="000C7EBB" w:rsidRDefault="00583BEA" w:rsidP="00EC42BC">
      <w:pPr>
        <w:pStyle w:val="Normal1"/>
        <w:spacing w:line="360" w:lineRule="auto"/>
        <w:rPr>
          <w:rFonts w:ascii="Verdana" w:hAnsi="Verdana"/>
          <w:b/>
          <w:sz w:val="20"/>
          <w:szCs w:val="20"/>
          <w:lang w:val="es-ES"/>
        </w:rPr>
      </w:pPr>
      <w:r w:rsidRPr="000C7EBB">
        <w:rPr>
          <w:rFonts w:ascii="Verdana" w:hAnsi="Verdana"/>
          <w:b/>
          <w:sz w:val="20"/>
          <w:szCs w:val="20"/>
          <w:lang w:val="es-ES"/>
        </w:rPr>
        <w:t>Contextualización de la agilidad en proyectos de graduación</w:t>
      </w:r>
    </w:p>
    <w:p w:rsidR="00583BEA" w:rsidRPr="000C7EBB" w:rsidRDefault="00583BEA"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Proyecto Final de Carrera (PFC) es una asignatura de cursado anual de la carrera Licenciatura en Sistemas de Información (LSI). Su objetivo general es completar la formación académica y profesional de los estudiantes, posibilitando la integración y utilización de los conocimientos adquiridos previamente, los temas emergentes y que son profundizados y aplicados en la resolución de problemas de índole profesional, académico y científico. Una tesina o disertación de grado, siguiendo al Tesauro de la UNESCO consistiría en un diploma universitario de primer nivel.</w:t>
      </w:r>
    </w:p>
    <w:p w:rsidR="00583BEA" w:rsidRPr="000C7EBB" w:rsidRDefault="00583BEA"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En la asignatura, los contenidos tratados se corresponden con temas de metodo</w:t>
      </w:r>
      <w:r w:rsidR="009D0B9E" w:rsidRPr="000C7EBB">
        <w:rPr>
          <w:rFonts w:ascii="Verdana" w:hAnsi="Verdana" w:cs="AdvOT5843c571"/>
          <w:color w:val="00000A"/>
          <w:sz w:val="20"/>
          <w:szCs w:val="20"/>
          <w:lang w:val="es-ES"/>
        </w:rPr>
        <w:t>logía de la investigación y a</w:t>
      </w:r>
      <w:r w:rsidRPr="000C7EBB">
        <w:rPr>
          <w:rFonts w:ascii="Verdana" w:hAnsi="Verdana" w:cs="AdvOT5843c571"/>
          <w:color w:val="00000A"/>
          <w:sz w:val="20"/>
          <w:szCs w:val="20"/>
          <w:lang w:val="es-ES"/>
        </w:rPr>
        <w:t xml:space="preserve">spectos Profesionales y Sociales siguiendo a la </w:t>
      </w:r>
      <w:proofErr w:type="spellStart"/>
      <w:r w:rsidRPr="000C7EBB">
        <w:rPr>
          <w:rFonts w:ascii="Verdana" w:hAnsi="Verdana" w:cs="AdvOT5843c571"/>
          <w:color w:val="00000A"/>
          <w:sz w:val="20"/>
          <w:szCs w:val="20"/>
          <w:lang w:val="es-ES"/>
        </w:rPr>
        <w:t>RedUNCI</w:t>
      </w:r>
      <w:proofErr w:type="spellEnd"/>
      <w:r w:rsidRPr="000C7EBB">
        <w:rPr>
          <w:rFonts w:ascii="Verdana" w:hAnsi="Verdana" w:cs="AdvOT5843c571"/>
          <w:color w:val="00000A"/>
          <w:sz w:val="20"/>
          <w:szCs w:val="20"/>
          <w:lang w:val="es-ES"/>
        </w:rPr>
        <w:t xml:space="preserve"> (20</w:t>
      </w:r>
      <w:r w:rsidR="00571C95" w:rsidRPr="000C7EBB">
        <w:rPr>
          <w:rFonts w:ascii="Verdana" w:hAnsi="Verdana" w:cs="AdvOT5843c571"/>
          <w:color w:val="00000A"/>
          <w:sz w:val="20"/>
          <w:szCs w:val="20"/>
          <w:lang w:val="es-ES"/>
        </w:rPr>
        <w:t>18</w:t>
      </w:r>
      <w:r w:rsidRPr="000C7EBB">
        <w:rPr>
          <w:rFonts w:ascii="Verdana" w:hAnsi="Verdana" w:cs="AdvOT5843c571"/>
          <w:color w:val="00000A"/>
          <w:sz w:val="20"/>
          <w:szCs w:val="20"/>
          <w:lang w:val="es-ES"/>
        </w:rPr>
        <w:t xml:space="preserve">). </w:t>
      </w:r>
    </w:p>
    <w:p w:rsidR="00583BEA" w:rsidRPr="000C7EBB" w:rsidRDefault="00583BEA"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En un contexto profesional y complejo, se promueven competencias y habilidades vinculadas con la práctica profesional. Lo expuesto coincide con los lineamientos establecidos por el CONFEDI (2018) en los nuevos modelos educativos imperantes para este tipo de carreras</w:t>
      </w:r>
      <w:r w:rsidR="009D0B9E" w:rsidRPr="000C7EBB">
        <w:rPr>
          <w:rFonts w:ascii="Verdana" w:hAnsi="Verdana" w:cs="AdvOT5843c571"/>
          <w:color w:val="00000A"/>
          <w:sz w:val="20"/>
          <w:szCs w:val="20"/>
          <w:lang w:val="es-ES"/>
        </w:rPr>
        <w:t>,</w:t>
      </w:r>
      <w:r w:rsidRPr="000C7EBB">
        <w:rPr>
          <w:rFonts w:ascii="Verdana" w:hAnsi="Verdana" w:cs="AdvOT5843c571"/>
          <w:color w:val="00000A"/>
          <w:sz w:val="20"/>
          <w:szCs w:val="20"/>
          <w:lang w:val="es-ES"/>
        </w:rPr>
        <w:t xml:space="preserve"> y </w:t>
      </w:r>
      <w:r w:rsidR="009D0B9E" w:rsidRPr="000C7EBB">
        <w:rPr>
          <w:rFonts w:ascii="Verdana" w:hAnsi="Verdana" w:cs="AdvOT5843c571"/>
          <w:color w:val="00000A"/>
          <w:sz w:val="20"/>
          <w:szCs w:val="20"/>
          <w:lang w:val="es-ES"/>
        </w:rPr>
        <w:t xml:space="preserve">que </w:t>
      </w:r>
      <w:r w:rsidRPr="000C7EBB">
        <w:rPr>
          <w:rFonts w:ascii="Verdana" w:hAnsi="Verdana" w:cs="AdvOT5843c571"/>
          <w:color w:val="00000A"/>
          <w:sz w:val="20"/>
          <w:szCs w:val="20"/>
          <w:lang w:val="es-ES"/>
        </w:rPr>
        <w:t>brinda</w:t>
      </w:r>
      <w:r w:rsidR="009D0B9E" w:rsidRPr="000C7EBB">
        <w:rPr>
          <w:rFonts w:ascii="Verdana" w:hAnsi="Verdana" w:cs="AdvOT5843c571"/>
          <w:color w:val="00000A"/>
          <w:sz w:val="20"/>
          <w:szCs w:val="20"/>
          <w:lang w:val="es-ES"/>
        </w:rPr>
        <w:t>n</w:t>
      </w:r>
      <w:r w:rsidRPr="000C7EBB">
        <w:rPr>
          <w:rFonts w:ascii="Verdana" w:hAnsi="Verdana" w:cs="AdvOT5843c571"/>
          <w:color w:val="00000A"/>
          <w:sz w:val="20"/>
          <w:szCs w:val="20"/>
          <w:lang w:val="es-ES"/>
        </w:rPr>
        <w:t xml:space="preserve"> al estudiante una visión más amplia de su profesión y el aporte de la misma en la sociedad del conocimiento.</w:t>
      </w:r>
    </w:p>
    <w:p w:rsidR="00583BEA" w:rsidRPr="000C7EBB" w:rsidRDefault="00583BEA"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lastRenderedPageBreak/>
        <w:t>Para lograr la graduación en el tiempo estipulado</w:t>
      </w:r>
      <w:r w:rsidR="009D0B9E" w:rsidRPr="000C7EBB">
        <w:rPr>
          <w:rFonts w:ascii="Verdana" w:hAnsi="Verdana" w:cs="AdvOT5843c571"/>
          <w:color w:val="00000A"/>
          <w:sz w:val="20"/>
          <w:szCs w:val="20"/>
          <w:lang w:val="es-ES"/>
        </w:rPr>
        <w:t>,</w:t>
      </w:r>
      <w:r w:rsidRPr="000C7EBB">
        <w:rPr>
          <w:rFonts w:ascii="Verdana" w:hAnsi="Verdana" w:cs="AdvOT5843c571"/>
          <w:color w:val="00000A"/>
          <w:sz w:val="20"/>
          <w:szCs w:val="20"/>
          <w:lang w:val="es-ES"/>
        </w:rPr>
        <w:t xml:space="preserve"> se definen diversas estrategias</w:t>
      </w:r>
      <w:r w:rsidR="009D0B9E" w:rsidRPr="000C7EBB">
        <w:rPr>
          <w:rFonts w:ascii="Verdana" w:hAnsi="Verdana" w:cs="AdvOT5843c571"/>
          <w:color w:val="00000A"/>
          <w:sz w:val="20"/>
          <w:szCs w:val="20"/>
          <w:lang w:val="es-ES"/>
        </w:rPr>
        <w:t xml:space="preserve"> y </w:t>
      </w:r>
      <w:r w:rsidRPr="000C7EBB">
        <w:rPr>
          <w:rFonts w:ascii="Verdana" w:hAnsi="Verdana" w:cs="AdvOT5843c571"/>
          <w:color w:val="00000A"/>
          <w:sz w:val="20"/>
          <w:szCs w:val="20"/>
          <w:lang w:val="es-ES"/>
        </w:rPr>
        <w:t>se fortalecen las competencias profesionales requeridas por el Sector de Servicios y Sistemas Informáticos (SSI), adoptando metodologías activas en pro de aprendizajes significativos. Así, la vinculación desde la universidad con su contexto a través de los gobiernos, la industria, los emprendedores, entre otros, se constituye en un escenario que conecta la profundización de un área disciplinar, el campo profesional y la resolución de una</w:t>
      </w:r>
      <w:r w:rsidR="009D0B9E" w:rsidRPr="000C7EBB">
        <w:rPr>
          <w:rFonts w:ascii="Verdana" w:hAnsi="Verdana" w:cs="AdvOT5843c571"/>
          <w:color w:val="00000A"/>
          <w:sz w:val="20"/>
          <w:szCs w:val="20"/>
          <w:lang w:val="es-ES"/>
        </w:rPr>
        <w:t xml:space="preserve"> problemática identificada en la realidad</w:t>
      </w:r>
      <w:r w:rsidRPr="000C7EBB">
        <w:rPr>
          <w:rFonts w:ascii="Verdana" w:hAnsi="Verdana" w:cs="AdvOT5843c571"/>
          <w:color w:val="00000A"/>
          <w:sz w:val="20"/>
          <w:szCs w:val="20"/>
          <w:lang w:val="es-ES"/>
        </w:rPr>
        <w:t>.</w:t>
      </w:r>
    </w:p>
    <w:p w:rsidR="00D12A6F" w:rsidRPr="000C7EBB" w:rsidRDefault="009C20AD"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El objetivo del artículo es</w:t>
      </w:r>
      <w:r w:rsidR="00583BEA" w:rsidRPr="000C7EBB">
        <w:rPr>
          <w:rFonts w:ascii="Verdana" w:hAnsi="Verdana" w:cs="AdvOT5843c571"/>
          <w:color w:val="00000A"/>
          <w:sz w:val="20"/>
          <w:szCs w:val="20"/>
          <w:lang w:val="es-ES"/>
        </w:rPr>
        <w:t xml:space="preserve"> presenta</w:t>
      </w:r>
      <w:r w:rsidRPr="000C7EBB">
        <w:rPr>
          <w:rFonts w:ascii="Verdana" w:hAnsi="Verdana" w:cs="AdvOT5843c571"/>
          <w:color w:val="00000A"/>
          <w:sz w:val="20"/>
          <w:szCs w:val="20"/>
          <w:lang w:val="es-ES"/>
        </w:rPr>
        <w:t>r</w:t>
      </w:r>
      <w:r w:rsidR="002E5CFA" w:rsidRPr="000C7EBB">
        <w:rPr>
          <w:rFonts w:ascii="Verdana" w:hAnsi="Verdana" w:cs="AdvOT5843c571"/>
          <w:color w:val="00000A"/>
          <w:sz w:val="20"/>
          <w:szCs w:val="20"/>
          <w:lang w:val="es-ES"/>
        </w:rPr>
        <w:t xml:space="preserve"> un marco de proceso ágil basad</w:t>
      </w:r>
      <w:r w:rsidR="00873337" w:rsidRPr="000C7EBB">
        <w:rPr>
          <w:rFonts w:ascii="Verdana" w:hAnsi="Verdana" w:cs="AdvOT5843c571"/>
          <w:color w:val="00000A"/>
          <w:sz w:val="20"/>
          <w:szCs w:val="20"/>
          <w:lang w:val="es-ES"/>
        </w:rPr>
        <w:t>o</w:t>
      </w:r>
      <w:r w:rsidR="00583BEA" w:rsidRPr="000C7EBB">
        <w:rPr>
          <w:rFonts w:ascii="Verdana" w:hAnsi="Verdana" w:cs="AdvOT5843c571"/>
          <w:color w:val="00000A"/>
          <w:sz w:val="20"/>
          <w:szCs w:val="20"/>
          <w:lang w:val="es-ES"/>
        </w:rPr>
        <w:t xml:space="preserve"> en las prácticas de SCRUM, que ilustra como una metodología para la administración de proyectos, </w:t>
      </w:r>
      <w:r w:rsidR="00873337" w:rsidRPr="000C7EBB">
        <w:rPr>
          <w:rFonts w:ascii="Verdana" w:hAnsi="Verdana" w:cs="AdvOT5843c571"/>
          <w:color w:val="00000A"/>
          <w:sz w:val="20"/>
          <w:szCs w:val="20"/>
          <w:lang w:val="es-ES"/>
        </w:rPr>
        <w:t>se aplica</w:t>
      </w:r>
      <w:r w:rsidR="00583BEA" w:rsidRPr="000C7EBB">
        <w:rPr>
          <w:rFonts w:ascii="Verdana" w:hAnsi="Verdana" w:cs="AdvOT5843c571"/>
          <w:color w:val="00000A"/>
          <w:sz w:val="20"/>
          <w:szCs w:val="20"/>
          <w:lang w:val="es-ES"/>
        </w:rPr>
        <w:t xml:space="preserve"> para gestionar el proyecto de PFC</w:t>
      </w:r>
      <w:r w:rsidRPr="000C7EBB">
        <w:rPr>
          <w:rFonts w:ascii="Verdana" w:hAnsi="Verdana" w:cs="AdvOT5843c571"/>
          <w:color w:val="00000A"/>
          <w:sz w:val="20"/>
          <w:szCs w:val="20"/>
          <w:lang w:val="es-ES"/>
        </w:rPr>
        <w:t>. La propuesta se</w:t>
      </w:r>
      <w:r w:rsidR="00583BEA" w:rsidRPr="000C7EBB">
        <w:rPr>
          <w:rFonts w:ascii="Verdana" w:hAnsi="Verdana" w:cs="AdvOT5843c571"/>
          <w:color w:val="00000A"/>
          <w:sz w:val="20"/>
          <w:szCs w:val="20"/>
          <w:lang w:val="es-ES"/>
        </w:rPr>
        <w:t xml:space="preserve"> específica desde la concepción de la idea, su proceso de elaboración hasta concretar la presentación para su aprobación formal.</w:t>
      </w:r>
    </w:p>
    <w:p w:rsidR="009C20AD" w:rsidRPr="000C7EBB" w:rsidRDefault="009C20AD" w:rsidP="00EC42BC">
      <w:pPr>
        <w:pStyle w:val="Normal1"/>
        <w:spacing w:line="360" w:lineRule="auto"/>
        <w:jc w:val="both"/>
        <w:rPr>
          <w:rFonts w:ascii="Verdana" w:hAnsi="Verdana"/>
          <w:color w:val="auto"/>
          <w:sz w:val="20"/>
          <w:szCs w:val="20"/>
        </w:rPr>
      </w:pPr>
    </w:p>
    <w:p w:rsidR="003F3E92" w:rsidRPr="000C7EBB" w:rsidRDefault="00823172" w:rsidP="00EC42BC">
      <w:pPr>
        <w:pStyle w:val="Normal1"/>
        <w:spacing w:line="360" w:lineRule="auto"/>
        <w:rPr>
          <w:rFonts w:ascii="Verdana" w:hAnsi="Verdana"/>
          <w:b/>
          <w:sz w:val="20"/>
          <w:szCs w:val="20"/>
          <w:lang w:val="es-ES"/>
        </w:rPr>
      </w:pPr>
      <w:r w:rsidRPr="000C7EBB">
        <w:rPr>
          <w:rFonts w:ascii="Verdana" w:hAnsi="Verdana"/>
          <w:b/>
          <w:sz w:val="20"/>
          <w:szCs w:val="20"/>
          <w:lang w:val="es-ES"/>
        </w:rPr>
        <w:t xml:space="preserve">MATERIALES Y MÉTODOS </w:t>
      </w:r>
    </w:p>
    <w:p w:rsidR="00B64CF4" w:rsidRPr="000C7EBB" w:rsidRDefault="00B64CF4" w:rsidP="00B64CF4">
      <w:pPr>
        <w:pStyle w:val="Normal1"/>
        <w:spacing w:line="360" w:lineRule="auto"/>
        <w:jc w:val="both"/>
        <w:rPr>
          <w:rFonts w:ascii="Verdana" w:hAnsi="Verdana"/>
          <w:color w:val="auto"/>
          <w:sz w:val="20"/>
          <w:szCs w:val="20"/>
        </w:rPr>
      </w:pPr>
      <w:r w:rsidRPr="000C7EBB">
        <w:rPr>
          <w:rFonts w:ascii="Verdana" w:hAnsi="Verdana"/>
          <w:color w:val="auto"/>
          <w:sz w:val="20"/>
          <w:szCs w:val="20"/>
        </w:rPr>
        <w:t>Se estableció como contexto de la investigación la asignatura Proyecto Final de Carrera de la carrera Licenciatura en Sistemas de Información. Esta se caracterizó en estudios previos, destacándose que los estudiantes implicados pueden o no estar desempeñándose laboralmente en diversos contextos.</w:t>
      </w:r>
    </w:p>
    <w:p w:rsidR="00B64CF4" w:rsidRPr="000C7EBB" w:rsidRDefault="00B64CF4" w:rsidP="00B64CF4">
      <w:pPr>
        <w:pStyle w:val="Normal1"/>
        <w:spacing w:line="360" w:lineRule="auto"/>
        <w:jc w:val="both"/>
        <w:rPr>
          <w:rFonts w:ascii="Verdana" w:hAnsi="Verdana"/>
          <w:color w:val="auto"/>
          <w:sz w:val="20"/>
          <w:szCs w:val="20"/>
        </w:rPr>
      </w:pPr>
      <w:r w:rsidRPr="000C7EBB">
        <w:rPr>
          <w:rFonts w:ascii="Verdana" w:hAnsi="Verdana"/>
          <w:color w:val="auto"/>
          <w:sz w:val="20"/>
          <w:szCs w:val="20"/>
        </w:rPr>
        <w:t>En el diseño y desarrollo de la investigación se  aplicaron métodos del nivel teórico como analítico - sintético, en este caso se aplicó en la</w:t>
      </w:r>
      <w:r w:rsidR="007F4EBF" w:rsidRPr="000C7EBB">
        <w:rPr>
          <w:rFonts w:ascii="Verdana" w:hAnsi="Verdana"/>
          <w:color w:val="auto"/>
          <w:sz w:val="20"/>
          <w:szCs w:val="20"/>
        </w:rPr>
        <w:t>:</w:t>
      </w:r>
    </w:p>
    <w:p w:rsidR="00B64CF4" w:rsidRPr="000C7EBB" w:rsidRDefault="00B64CF4" w:rsidP="00B64CF4">
      <w:pPr>
        <w:pStyle w:val="Normal1"/>
        <w:numPr>
          <w:ilvl w:val="0"/>
          <w:numId w:val="4"/>
        </w:numPr>
        <w:spacing w:line="360" w:lineRule="auto"/>
        <w:jc w:val="both"/>
        <w:rPr>
          <w:rFonts w:ascii="Verdana" w:hAnsi="Verdana"/>
          <w:color w:val="auto"/>
          <w:sz w:val="20"/>
          <w:szCs w:val="20"/>
        </w:rPr>
      </w:pPr>
      <w:r w:rsidRPr="000C7EBB">
        <w:rPr>
          <w:rFonts w:ascii="Verdana" w:hAnsi="Verdana"/>
          <w:color w:val="auto"/>
          <w:sz w:val="20"/>
          <w:szCs w:val="20"/>
        </w:rPr>
        <w:t>Identificación de antecedentes en torno a la agilidad en el contexto de la educación, particularizando en el contexto universitario.</w:t>
      </w:r>
    </w:p>
    <w:p w:rsidR="00B64CF4" w:rsidRPr="000C7EBB" w:rsidRDefault="00B64CF4" w:rsidP="00B64CF4">
      <w:pPr>
        <w:pStyle w:val="Normal1"/>
        <w:numPr>
          <w:ilvl w:val="0"/>
          <w:numId w:val="4"/>
        </w:numPr>
        <w:spacing w:line="360" w:lineRule="auto"/>
        <w:jc w:val="both"/>
        <w:rPr>
          <w:rFonts w:ascii="Verdana" w:hAnsi="Verdana"/>
          <w:color w:val="auto"/>
          <w:sz w:val="20"/>
          <w:szCs w:val="20"/>
        </w:rPr>
      </w:pPr>
      <w:r w:rsidRPr="000C7EBB">
        <w:rPr>
          <w:rFonts w:ascii="Verdana" w:hAnsi="Verdana"/>
          <w:color w:val="auto"/>
          <w:sz w:val="20"/>
          <w:szCs w:val="20"/>
        </w:rPr>
        <w:t xml:space="preserve">Revisión de antecedentes de la utilización de SCRUM en la gestión y control de proyectos. </w:t>
      </w:r>
    </w:p>
    <w:p w:rsidR="00B64CF4" w:rsidRPr="000C7EBB" w:rsidRDefault="00B64CF4" w:rsidP="00B64CF4">
      <w:pPr>
        <w:pStyle w:val="Normal1"/>
        <w:spacing w:line="360" w:lineRule="auto"/>
        <w:jc w:val="both"/>
        <w:rPr>
          <w:rFonts w:ascii="Verdana" w:hAnsi="Verdana"/>
          <w:color w:val="auto"/>
          <w:sz w:val="20"/>
          <w:szCs w:val="20"/>
        </w:rPr>
      </w:pPr>
      <w:r w:rsidRPr="000C7EBB">
        <w:rPr>
          <w:rFonts w:ascii="Verdana" w:hAnsi="Verdana"/>
          <w:color w:val="auto"/>
          <w:sz w:val="20"/>
          <w:szCs w:val="20"/>
        </w:rPr>
        <w:t>Se recurrió al método inductivo - deductivo, con la finalidad de recorrer del conocimiento general al particular</w:t>
      </w:r>
      <w:r w:rsidR="0077262C" w:rsidRPr="000C7EBB">
        <w:rPr>
          <w:rFonts w:ascii="Verdana" w:hAnsi="Verdana"/>
          <w:color w:val="auto"/>
          <w:sz w:val="20"/>
          <w:szCs w:val="20"/>
        </w:rPr>
        <w:t>.</w:t>
      </w:r>
      <w:r w:rsidRPr="000C7EBB">
        <w:rPr>
          <w:rFonts w:ascii="Verdana" w:hAnsi="Verdana"/>
          <w:color w:val="auto"/>
          <w:sz w:val="20"/>
          <w:szCs w:val="20"/>
        </w:rPr>
        <w:t xml:space="preserve"> Especialmente para analizar y reflexionar en torno a la adaptación de SCRUM en la gestión de control de proyectos que vinculan desde la academia a la resolución de problemas identificados en el contexto. Además, se basó en la propuesta descripta en Mariño y Alfonzo (2014) definida para una asignatura similar Trabajo Final de Aplicación de naturaleza similar para el plan de estudios anterior de la homónima carrera universitaria.</w:t>
      </w:r>
    </w:p>
    <w:p w:rsidR="00B64CF4" w:rsidRPr="000C7EBB" w:rsidRDefault="00B64CF4" w:rsidP="004B72A6">
      <w:pPr>
        <w:pStyle w:val="Normal1"/>
        <w:spacing w:line="360" w:lineRule="auto"/>
        <w:jc w:val="both"/>
        <w:rPr>
          <w:rFonts w:ascii="Verdana" w:hAnsi="Verdana"/>
          <w:color w:val="auto"/>
          <w:sz w:val="20"/>
          <w:szCs w:val="20"/>
        </w:rPr>
      </w:pPr>
      <w:r w:rsidRPr="000C7EBB">
        <w:rPr>
          <w:rFonts w:ascii="Verdana" w:hAnsi="Verdana"/>
          <w:color w:val="auto"/>
          <w:sz w:val="20"/>
          <w:szCs w:val="20"/>
        </w:rPr>
        <w:t xml:space="preserve">A nivel empírico –sustentado en los métodos de nivel teórico-, se valió del análisis de observaciones y notas realizadas en los </w:t>
      </w:r>
      <w:r w:rsidR="00410C11" w:rsidRPr="000C7EBB">
        <w:rPr>
          <w:rFonts w:ascii="Verdana" w:hAnsi="Verdana"/>
          <w:color w:val="auto"/>
          <w:sz w:val="20"/>
          <w:szCs w:val="20"/>
        </w:rPr>
        <w:t>últimos años en que se contempl</w:t>
      </w:r>
      <w:r w:rsidR="00410C11" w:rsidRPr="000C7EBB">
        <w:rPr>
          <w:color w:val="auto"/>
          <w:sz w:val="20"/>
          <w:szCs w:val="20"/>
        </w:rPr>
        <w:t xml:space="preserve">ó </w:t>
      </w:r>
      <w:r w:rsidRPr="000C7EBB">
        <w:rPr>
          <w:rFonts w:ascii="Verdana" w:hAnsi="Verdana"/>
          <w:color w:val="auto"/>
          <w:sz w:val="20"/>
          <w:szCs w:val="20"/>
        </w:rPr>
        <w:t xml:space="preserve">el periodo académico </w:t>
      </w:r>
      <w:r w:rsidR="00410C11" w:rsidRPr="000C7EBB">
        <w:rPr>
          <w:rFonts w:ascii="Verdana" w:hAnsi="Verdana"/>
          <w:color w:val="auto"/>
          <w:sz w:val="20"/>
          <w:szCs w:val="20"/>
        </w:rPr>
        <w:t xml:space="preserve">previo a </w:t>
      </w:r>
      <w:r w:rsidRPr="000C7EBB">
        <w:rPr>
          <w:rFonts w:ascii="Verdana" w:hAnsi="Verdana"/>
          <w:color w:val="auto"/>
          <w:sz w:val="20"/>
          <w:szCs w:val="20"/>
        </w:rPr>
        <w:t>la pandemia (2018, 2019) y las actividades desenvueltas en el periodo 2020 y 2021 en un contexto de aislamiento social preventivo y obligatorio (ASPO) en que se transitaron por diferentes situaciones según las normativas inst</w:t>
      </w:r>
      <w:r w:rsidR="004B72A6" w:rsidRPr="000C7EBB">
        <w:rPr>
          <w:rFonts w:ascii="Verdana" w:hAnsi="Verdana"/>
          <w:color w:val="auto"/>
          <w:sz w:val="20"/>
          <w:szCs w:val="20"/>
        </w:rPr>
        <w:t xml:space="preserve">itucionales vigentes. También, </w:t>
      </w:r>
      <w:r w:rsidRPr="000C7EBB">
        <w:rPr>
          <w:rFonts w:ascii="Verdana" w:hAnsi="Verdana"/>
          <w:color w:val="auto"/>
          <w:sz w:val="20"/>
          <w:szCs w:val="20"/>
        </w:rPr>
        <w:t>se recurrió a</w:t>
      </w:r>
      <w:r w:rsidR="004B72A6" w:rsidRPr="000C7EBB">
        <w:rPr>
          <w:rFonts w:ascii="Verdana" w:hAnsi="Verdana"/>
          <w:color w:val="auto"/>
          <w:sz w:val="20"/>
          <w:szCs w:val="20"/>
        </w:rPr>
        <w:t xml:space="preserve"> </w:t>
      </w:r>
      <w:r w:rsidR="007553D2" w:rsidRPr="000C7EBB">
        <w:rPr>
          <w:rFonts w:ascii="Verdana" w:hAnsi="Verdana"/>
          <w:color w:val="auto"/>
          <w:sz w:val="20"/>
          <w:szCs w:val="20"/>
        </w:rPr>
        <w:t xml:space="preserve">otras fuentes </w:t>
      </w:r>
      <w:r w:rsidR="004B72A6" w:rsidRPr="000C7EBB">
        <w:rPr>
          <w:rFonts w:ascii="Verdana" w:hAnsi="Verdana"/>
          <w:color w:val="FF0000"/>
          <w:sz w:val="20"/>
          <w:szCs w:val="20"/>
        </w:rPr>
        <w:t xml:space="preserve"> </w:t>
      </w:r>
      <w:r w:rsidR="004B72A6" w:rsidRPr="000C7EBB">
        <w:rPr>
          <w:rFonts w:ascii="Verdana" w:hAnsi="Verdana"/>
          <w:color w:val="auto"/>
          <w:sz w:val="20"/>
          <w:szCs w:val="20"/>
        </w:rPr>
        <w:t xml:space="preserve">que propiciaron el análisis que respalda la propuesta descripta en este artículo. Entre esta documentación se </w:t>
      </w:r>
      <w:r w:rsidR="004B72A6" w:rsidRPr="000C7EBB">
        <w:rPr>
          <w:rFonts w:ascii="Verdana" w:hAnsi="Verdana"/>
          <w:color w:val="auto"/>
          <w:sz w:val="20"/>
          <w:szCs w:val="20"/>
        </w:rPr>
        <w:lastRenderedPageBreak/>
        <w:t xml:space="preserve">mencionan a: i) los informes de la asignatura – que evidencia que el número de estudiantes en periodos de pre-pandemia y pandemia que defendieron los proyectos de finalización de carrera fueron similares-, </w:t>
      </w:r>
      <w:proofErr w:type="spellStart"/>
      <w:r w:rsidR="004B72A6" w:rsidRPr="000C7EBB">
        <w:rPr>
          <w:rFonts w:ascii="Verdana" w:hAnsi="Verdana"/>
          <w:color w:val="auto"/>
          <w:sz w:val="20"/>
          <w:szCs w:val="20"/>
        </w:rPr>
        <w:t>ii</w:t>
      </w:r>
      <w:proofErr w:type="spellEnd"/>
      <w:r w:rsidR="004B72A6" w:rsidRPr="000C7EBB">
        <w:rPr>
          <w:rFonts w:ascii="Verdana" w:hAnsi="Verdana"/>
          <w:color w:val="auto"/>
          <w:sz w:val="20"/>
          <w:szCs w:val="20"/>
        </w:rPr>
        <w:t>) los informes finales, que destacan que los estudiantes profundizan distintos áreas de la disciplina y su aplicación a la resolución de problemáticas del contexto como un reto que asumen en la finalización de los estudios</w:t>
      </w:r>
      <w:r w:rsidRPr="000C7EBB">
        <w:rPr>
          <w:rFonts w:ascii="Verdana" w:hAnsi="Verdana"/>
          <w:color w:val="auto"/>
          <w:sz w:val="20"/>
          <w:szCs w:val="20"/>
        </w:rPr>
        <w:t xml:space="preserve">. </w:t>
      </w:r>
    </w:p>
    <w:p w:rsidR="00B64CF4" w:rsidRPr="000C7EBB" w:rsidRDefault="00B64CF4" w:rsidP="00B64CF4">
      <w:pPr>
        <w:pStyle w:val="Normal1"/>
        <w:spacing w:line="360" w:lineRule="auto"/>
        <w:jc w:val="both"/>
        <w:rPr>
          <w:rFonts w:ascii="Verdana" w:hAnsi="Verdana"/>
          <w:color w:val="auto"/>
          <w:sz w:val="20"/>
          <w:szCs w:val="20"/>
        </w:rPr>
      </w:pPr>
      <w:r w:rsidRPr="000C7EBB">
        <w:rPr>
          <w:rFonts w:ascii="Verdana" w:hAnsi="Verdana"/>
          <w:color w:val="auto"/>
          <w:sz w:val="20"/>
          <w:szCs w:val="20"/>
        </w:rPr>
        <w:t xml:space="preserve">Se definió como población los estudiantes que adeudan el PFC. La muestra se conformó con los estudiantes que cursaron los ciclos lectivos 2018 a 2021 y aquellos estudiantes que defendieron su PFC en condiciones de alumnos regulares o libres. </w:t>
      </w:r>
    </w:p>
    <w:p w:rsidR="00B64CF4" w:rsidRPr="000C7EBB" w:rsidRDefault="00B64CF4" w:rsidP="00B64CF4">
      <w:pPr>
        <w:pStyle w:val="Normal1"/>
        <w:spacing w:line="360" w:lineRule="auto"/>
        <w:jc w:val="both"/>
        <w:rPr>
          <w:rFonts w:ascii="Verdana" w:hAnsi="Verdana"/>
          <w:color w:val="FF0000"/>
          <w:sz w:val="20"/>
          <w:szCs w:val="20"/>
        </w:rPr>
      </w:pPr>
      <w:r w:rsidRPr="000C7EBB">
        <w:rPr>
          <w:rFonts w:ascii="Verdana" w:hAnsi="Verdana"/>
          <w:color w:val="auto"/>
          <w:sz w:val="20"/>
          <w:szCs w:val="20"/>
        </w:rPr>
        <w:t>Lo expuesto precedentemente, favoreció la elaboración de un marco de proceso sustentado en las prácticas de SCRUM, definiendo como contexto de validación la asignatura PFC.</w:t>
      </w:r>
    </w:p>
    <w:p w:rsidR="000105C2" w:rsidRPr="000C7EBB" w:rsidRDefault="000105C2" w:rsidP="00EC42BC">
      <w:pPr>
        <w:pStyle w:val="Normal1"/>
        <w:spacing w:line="360" w:lineRule="auto"/>
        <w:rPr>
          <w:rFonts w:ascii="Verdana" w:hAnsi="Verdana"/>
          <w:b/>
          <w:sz w:val="20"/>
          <w:szCs w:val="20"/>
        </w:rPr>
      </w:pPr>
    </w:p>
    <w:p w:rsidR="00823172" w:rsidRPr="000C7EBB" w:rsidRDefault="00823172" w:rsidP="00EC42BC">
      <w:pPr>
        <w:pStyle w:val="Normal1"/>
        <w:spacing w:line="360" w:lineRule="auto"/>
        <w:rPr>
          <w:rFonts w:ascii="Verdana" w:hAnsi="Verdana"/>
          <w:b/>
          <w:sz w:val="20"/>
          <w:szCs w:val="20"/>
          <w:lang w:val="es-ES"/>
        </w:rPr>
      </w:pPr>
      <w:r w:rsidRPr="000C7EBB">
        <w:rPr>
          <w:rFonts w:ascii="Verdana" w:hAnsi="Verdana"/>
          <w:b/>
          <w:sz w:val="20"/>
          <w:szCs w:val="20"/>
          <w:lang w:val="es-ES"/>
        </w:rPr>
        <w:t>RESULTADOS</w:t>
      </w:r>
    </w:p>
    <w:p w:rsidR="00410C11" w:rsidRPr="000C7EBB" w:rsidRDefault="00A3087D" w:rsidP="00410C11">
      <w:pPr>
        <w:pStyle w:val="Normal1"/>
        <w:spacing w:line="360" w:lineRule="auto"/>
        <w:jc w:val="both"/>
        <w:rPr>
          <w:rFonts w:ascii="Verdana" w:hAnsi="Verdana" w:cs="AdvOT5843c571"/>
          <w:color w:val="auto"/>
          <w:sz w:val="20"/>
          <w:szCs w:val="20"/>
          <w:lang w:val="es-ES"/>
        </w:rPr>
      </w:pPr>
      <w:r w:rsidRPr="000C7EBB">
        <w:rPr>
          <w:rFonts w:ascii="Verdana" w:hAnsi="Verdana" w:cs="AdvOT5843c571"/>
          <w:color w:val="00000A"/>
          <w:sz w:val="20"/>
          <w:szCs w:val="20"/>
          <w:lang w:val="es-ES"/>
        </w:rPr>
        <w:t xml:space="preserve">La propuesta metodológica, se fundamenta en la gestión ágil de proyectos basados en </w:t>
      </w:r>
      <w:r w:rsidRPr="000C7EBB">
        <w:rPr>
          <w:rFonts w:ascii="Verdana" w:hAnsi="Verdana" w:cs="AdvOT5843c571"/>
          <w:color w:val="auto"/>
          <w:sz w:val="20"/>
          <w:szCs w:val="20"/>
          <w:lang w:val="es-ES"/>
        </w:rPr>
        <w:t>SCRUM, siendo el contexto de validación la asignatura Proyecto Final de Carrera.</w:t>
      </w:r>
      <w:r w:rsidR="003E12B2" w:rsidRPr="000C7EBB">
        <w:rPr>
          <w:rFonts w:ascii="Verdana" w:hAnsi="Verdana" w:cs="AdvOT5843c571"/>
          <w:color w:val="auto"/>
          <w:sz w:val="20"/>
          <w:szCs w:val="20"/>
          <w:lang w:val="es-ES"/>
        </w:rPr>
        <w:t xml:space="preserve"> Su elección se sustenta en el destaque de este enfoque en el 66% de las personas que respondieron la encuesta 15th </w:t>
      </w:r>
      <w:proofErr w:type="spellStart"/>
      <w:r w:rsidR="003E12B2" w:rsidRPr="000C7EBB">
        <w:rPr>
          <w:rFonts w:ascii="Verdana" w:hAnsi="Verdana" w:cs="AdvOT5843c571"/>
          <w:color w:val="auto"/>
          <w:sz w:val="20"/>
          <w:szCs w:val="20"/>
          <w:lang w:val="es-ES"/>
        </w:rPr>
        <w:t>Annual</w:t>
      </w:r>
      <w:proofErr w:type="spellEnd"/>
      <w:r w:rsidR="003E12B2" w:rsidRPr="000C7EBB">
        <w:rPr>
          <w:rFonts w:ascii="Verdana" w:hAnsi="Verdana" w:cs="AdvOT5843c571"/>
          <w:color w:val="auto"/>
          <w:sz w:val="20"/>
          <w:szCs w:val="20"/>
          <w:lang w:val="es-ES"/>
        </w:rPr>
        <w:t xml:space="preserve"> </w:t>
      </w:r>
      <w:proofErr w:type="spellStart"/>
      <w:r w:rsidR="003E12B2" w:rsidRPr="000C7EBB">
        <w:rPr>
          <w:rFonts w:ascii="Verdana" w:hAnsi="Verdana" w:cs="AdvOT5843c571"/>
          <w:color w:val="auto"/>
          <w:sz w:val="20"/>
          <w:szCs w:val="20"/>
          <w:lang w:val="es-ES"/>
        </w:rPr>
        <w:t>State</w:t>
      </w:r>
      <w:proofErr w:type="spellEnd"/>
      <w:r w:rsidR="003E12B2" w:rsidRPr="000C7EBB">
        <w:rPr>
          <w:rFonts w:ascii="Verdana" w:hAnsi="Verdana" w:cs="AdvOT5843c571"/>
          <w:color w:val="auto"/>
          <w:sz w:val="20"/>
          <w:szCs w:val="20"/>
          <w:lang w:val="es-ES"/>
        </w:rPr>
        <w:t xml:space="preserve"> of Agile’ (Digit.ar, 2021).</w:t>
      </w:r>
      <w:r w:rsidR="00410C11" w:rsidRPr="000C7EBB">
        <w:rPr>
          <w:rFonts w:ascii="Verdana" w:hAnsi="Verdana" w:cs="AdvOT5843c571"/>
          <w:color w:val="auto"/>
          <w:sz w:val="20"/>
          <w:szCs w:val="20"/>
          <w:lang w:val="es-ES"/>
        </w:rPr>
        <w:t xml:space="preserve"> </w:t>
      </w:r>
    </w:p>
    <w:p w:rsidR="00A3798A" w:rsidRPr="000C7EBB" w:rsidRDefault="00410C11" w:rsidP="00A3798A">
      <w:pPr>
        <w:pStyle w:val="Normal1"/>
        <w:spacing w:line="360" w:lineRule="auto"/>
        <w:jc w:val="both"/>
        <w:rPr>
          <w:rFonts w:ascii="Verdana" w:hAnsi="Verdana" w:cs="AdvOT5843c571"/>
          <w:color w:val="auto"/>
          <w:sz w:val="20"/>
          <w:szCs w:val="20"/>
          <w:lang w:val="es-ES"/>
        </w:rPr>
      </w:pPr>
      <w:r w:rsidRPr="000C7EBB">
        <w:rPr>
          <w:rFonts w:ascii="Verdana" w:hAnsi="Verdana" w:cs="AdvOT5843c571"/>
          <w:color w:val="auto"/>
          <w:sz w:val="20"/>
          <w:szCs w:val="20"/>
          <w:lang w:val="es-ES"/>
        </w:rPr>
        <w:t>En el periodo previo a la pandemia causada por el SARS-COV-19, se observó que numerosos estudiantes se encuentran realizando pasantías o se desempeñan laboralmente, estas prácticas aportan significativamente en el fortalecimiento de competencias disciplinares y personales altamente valoradas en el mercado. Con el advenimiento del ASPO, la Universidad dictaminó distintas normativas, innovando en los modos de enseñanza y aprendizaje. En particular el proceso adoptado por la mencionada asignatura se adecuó a esta situación particular. Además, los desempeños de los estudiantes en diversos contextos laborales se adecuaron a la nueva situación, incluso se promulgó la Ley de Teletrabajo</w:t>
      </w:r>
      <w:r w:rsidR="005F74E2" w:rsidRPr="000C7EBB">
        <w:rPr>
          <w:rFonts w:ascii="Verdana" w:hAnsi="Verdana" w:cs="AdvOT5843c571"/>
          <w:color w:val="auto"/>
          <w:sz w:val="20"/>
          <w:szCs w:val="20"/>
          <w:lang w:val="es-ES"/>
        </w:rPr>
        <w:t xml:space="preserve"> </w:t>
      </w:r>
      <w:r w:rsidRPr="000C7EBB">
        <w:rPr>
          <w:rFonts w:ascii="Verdana" w:hAnsi="Verdana" w:cs="AdvOT5843c571"/>
          <w:color w:val="auto"/>
          <w:sz w:val="20"/>
          <w:szCs w:val="20"/>
          <w:lang w:val="es-ES"/>
        </w:rPr>
        <w:t>en la Argentina</w:t>
      </w:r>
      <w:r w:rsidR="00C81798" w:rsidRPr="000C7EBB">
        <w:rPr>
          <w:rFonts w:ascii="Verdana" w:hAnsi="Verdana" w:cs="AdvOT5843c571"/>
          <w:color w:val="auto"/>
          <w:sz w:val="20"/>
          <w:szCs w:val="20"/>
          <w:lang w:val="es-ES"/>
        </w:rPr>
        <w:t xml:space="preserve"> (</w:t>
      </w:r>
      <w:r w:rsidR="00D83917" w:rsidRPr="000C7EBB">
        <w:rPr>
          <w:rFonts w:ascii="Verdana" w:hAnsi="Verdana" w:cs="AdvOT5843c571"/>
          <w:color w:val="auto"/>
          <w:sz w:val="20"/>
          <w:szCs w:val="20"/>
          <w:lang w:val="es-ES"/>
        </w:rPr>
        <w:t xml:space="preserve">Régimen legal del contrato de teletrabajo, </w:t>
      </w:r>
      <w:r w:rsidR="00D83917" w:rsidRPr="000C7EBB">
        <w:t>2020</w:t>
      </w:r>
      <w:r w:rsidR="00C81798" w:rsidRPr="000C7EBB">
        <w:t>)</w:t>
      </w:r>
      <w:r w:rsidRPr="000C7EBB">
        <w:rPr>
          <w:rFonts w:ascii="Verdana" w:hAnsi="Verdana" w:cs="AdvOT5843c571"/>
          <w:color w:val="auto"/>
          <w:sz w:val="20"/>
          <w:szCs w:val="20"/>
          <w:lang w:val="es-ES"/>
        </w:rPr>
        <w:t>, presentando nuevas oportunidades para el Sector de Servicios y Sistemas Informáticos.</w:t>
      </w:r>
      <w:r w:rsidR="00A3798A" w:rsidRPr="000C7EBB">
        <w:rPr>
          <w:rFonts w:ascii="Verdana" w:hAnsi="Verdana" w:cs="AdvOT5843c571"/>
          <w:color w:val="auto"/>
          <w:sz w:val="20"/>
          <w:szCs w:val="20"/>
          <w:lang w:val="es-ES"/>
        </w:rPr>
        <w:t xml:space="preserve"> La implementación de esta Ley </w:t>
      </w:r>
      <w:r w:rsidR="0038608F" w:rsidRPr="000C7EBB">
        <w:rPr>
          <w:rFonts w:ascii="Verdana" w:hAnsi="Verdana" w:cs="AdvOT5843c571"/>
          <w:color w:val="auto"/>
          <w:sz w:val="20"/>
          <w:szCs w:val="20"/>
          <w:lang w:val="es-ES"/>
        </w:rPr>
        <w:t>permit</w:t>
      </w:r>
      <w:r w:rsidR="004264F8" w:rsidRPr="000C7EBB">
        <w:rPr>
          <w:rFonts w:ascii="Verdana" w:hAnsi="Verdana" w:cs="AdvOT5843c571"/>
          <w:color w:val="auto"/>
          <w:sz w:val="20"/>
          <w:szCs w:val="20"/>
          <w:lang w:val="es-ES"/>
        </w:rPr>
        <w:t>e</w:t>
      </w:r>
      <w:r w:rsidR="0038608F" w:rsidRPr="000C7EBB">
        <w:rPr>
          <w:rFonts w:ascii="Verdana" w:hAnsi="Verdana" w:cs="AdvOT5843c571"/>
          <w:color w:val="auto"/>
          <w:sz w:val="20"/>
          <w:szCs w:val="20"/>
          <w:lang w:val="es-ES"/>
        </w:rPr>
        <w:t xml:space="preserve"> regular la </w:t>
      </w:r>
      <w:r w:rsidR="00A3798A" w:rsidRPr="000C7EBB">
        <w:rPr>
          <w:rFonts w:ascii="Verdana" w:hAnsi="Verdana" w:cs="AdvOT5843c571"/>
          <w:color w:val="auto"/>
          <w:sz w:val="20"/>
          <w:szCs w:val="20"/>
          <w:lang w:val="es-ES"/>
        </w:rPr>
        <w:t>modalidad de trabajo remoto</w:t>
      </w:r>
      <w:r w:rsidR="0073165D" w:rsidRPr="000C7EBB">
        <w:rPr>
          <w:rFonts w:ascii="Verdana" w:hAnsi="Verdana" w:cs="AdvOT5843c571"/>
          <w:color w:val="auto"/>
          <w:sz w:val="20"/>
          <w:szCs w:val="20"/>
          <w:lang w:val="es-ES"/>
        </w:rPr>
        <w:t xml:space="preserve">, </w:t>
      </w:r>
      <w:r w:rsidR="0038608F" w:rsidRPr="000C7EBB">
        <w:rPr>
          <w:rFonts w:ascii="Verdana" w:hAnsi="Verdana" w:cs="AdvOT5843c571"/>
          <w:color w:val="auto"/>
          <w:sz w:val="20"/>
          <w:szCs w:val="20"/>
          <w:lang w:val="es-ES"/>
        </w:rPr>
        <w:t>asegurar la</w:t>
      </w:r>
      <w:r w:rsidR="00A3798A" w:rsidRPr="000C7EBB">
        <w:rPr>
          <w:rFonts w:ascii="Verdana" w:hAnsi="Verdana" w:cs="AdvOT5843c571"/>
          <w:color w:val="auto"/>
          <w:sz w:val="20"/>
          <w:szCs w:val="20"/>
          <w:lang w:val="es-ES"/>
        </w:rPr>
        <w:t xml:space="preserve"> continuidad laboral en el contexto del ASPO</w:t>
      </w:r>
      <w:r w:rsidR="004264F8" w:rsidRPr="000C7EBB">
        <w:rPr>
          <w:rFonts w:ascii="Verdana" w:hAnsi="Verdana" w:cs="AdvOT5843c571"/>
          <w:color w:val="auto"/>
          <w:sz w:val="20"/>
          <w:szCs w:val="20"/>
          <w:lang w:val="es-ES"/>
        </w:rPr>
        <w:t>, r</w:t>
      </w:r>
      <w:r w:rsidR="0073165D" w:rsidRPr="000C7EBB">
        <w:rPr>
          <w:rFonts w:ascii="Verdana" w:hAnsi="Verdana" w:cs="AdvOT5843c571"/>
          <w:color w:val="auto"/>
          <w:sz w:val="20"/>
          <w:szCs w:val="20"/>
          <w:lang w:val="es-ES"/>
        </w:rPr>
        <w:t xml:space="preserve">egular los derechos y obligaciones de las </w:t>
      </w:r>
      <w:r w:rsidR="004264F8" w:rsidRPr="000C7EBB">
        <w:rPr>
          <w:rFonts w:ascii="Verdana" w:hAnsi="Verdana" w:cs="AdvOT5843c571"/>
          <w:color w:val="auto"/>
          <w:sz w:val="20"/>
          <w:szCs w:val="20"/>
          <w:lang w:val="es-ES"/>
        </w:rPr>
        <w:t>personas respecto a su r</w:t>
      </w:r>
      <w:r w:rsidR="0073165D" w:rsidRPr="000C7EBB">
        <w:rPr>
          <w:rFonts w:ascii="Verdana" w:hAnsi="Verdana" w:cs="AdvOT5843c571"/>
          <w:color w:val="auto"/>
          <w:sz w:val="20"/>
          <w:szCs w:val="20"/>
          <w:lang w:val="es-ES"/>
        </w:rPr>
        <w:t>elación laboral que se desarrolla de manera remota</w:t>
      </w:r>
      <w:r w:rsidR="004264F8" w:rsidRPr="000C7EBB">
        <w:rPr>
          <w:rFonts w:ascii="Verdana" w:hAnsi="Verdana" w:cs="AdvOT5843c571"/>
          <w:color w:val="auto"/>
          <w:sz w:val="20"/>
          <w:szCs w:val="20"/>
          <w:lang w:val="es-ES"/>
        </w:rPr>
        <w:t>, entre otros aspectos</w:t>
      </w:r>
      <w:r w:rsidR="0073165D" w:rsidRPr="000C7EBB">
        <w:rPr>
          <w:rFonts w:ascii="Verdana" w:hAnsi="Verdana" w:cs="AdvOT5843c571"/>
          <w:color w:val="auto"/>
          <w:sz w:val="20"/>
          <w:szCs w:val="20"/>
          <w:lang w:val="es-ES"/>
        </w:rPr>
        <w:t>.</w:t>
      </w:r>
    </w:p>
    <w:p w:rsidR="00410C11" w:rsidRPr="000C7EBB" w:rsidRDefault="00410C11" w:rsidP="00410C11">
      <w:pPr>
        <w:pStyle w:val="Normal1"/>
        <w:spacing w:line="360" w:lineRule="auto"/>
        <w:jc w:val="both"/>
        <w:rPr>
          <w:rFonts w:ascii="Verdana" w:hAnsi="Verdana" w:cs="AdvOT5843c571"/>
          <w:color w:val="auto"/>
          <w:sz w:val="20"/>
          <w:szCs w:val="20"/>
          <w:lang w:val="es-ES"/>
        </w:rPr>
      </w:pPr>
      <w:r w:rsidRPr="000C7EBB">
        <w:rPr>
          <w:rFonts w:ascii="Verdana" w:hAnsi="Verdana" w:cs="AdvOT5843c571"/>
          <w:color w:val="auto"/>
          <w:sz w:val="20"/>
          <w:szCs w:val="20"/>
          <w:lang w:val="es-ES"/>
        </w:rPr>
        <w:t xml:space="preserve">Por lo expuesto precedentemente, las actividades explicitas e implícitas abordadas en la asignatura </w:t>
      </w:r>
      <w:r w:rsidR="00F748BD" w:rsidRPr="000C7EBB">
        <w:rPr>
          <w:rFonts w:ascii="Verdana" w:hAnsi="Verdana" w:cs="AdvOT5843c571"/>
          <w:color w:val="auto"/>
          <w:sz w:val="20"/>
          <w:szCs w:val="20"/>
          <w:lang w:val="es-ES"/>
        </w:rPr>
        <w:t>así</w:t>
      </w:r>
      <w:r w:rsidRPr="000C7EBB">
        <w:rPr>
          <w:rFonts w:ascii="Verdana" w:hAnsi="Verdana" w:cs="AdvOT5843c571"/>
          <w:color w:val="auto"/>
          <w:sz w:val="20"/>
          <w:szCs w:val="20"/>
          <w:lang w:val="es-ES"/>
        </w:rPr>
        <w:t xml:space="preserve"> como el proceso descripto en Mariño y Alfonzo (2014) justifican esta propuesta</w:t>
      </w:r>
    </w:p>
    <w:p w:rsidR="00410C11" w:rsidRPr="000C7EBB" w:rsidRDefault="00410C11" w:rsidP="00EC42BC">
      <w:pPr>
        <w:pStyle w:val="Normal1"/>
        <w:spacing w:line="360" w:lineRule="auto"/>
        <w:jc w:val="both"/>
        <w:rPr>
          <w:rFonts w:ascii="Verdana" w:hAnsi="Verdana" w:cs="AdvOT5843c571"/>
          <w:color w:val="00000A"/>
          <w:sz w:val="20"/>
          <w:szCs w:val="20"/>
        </w:rPr>
      </w:pPr>
    </w:p>
    <w:p w:rsidR="00131D52" w:rsidRPr="000C7EBB" w:rsidRDefault="00131D52" w:rsidP="00EC42BC">
      <w:pPr>
        <w:pStyle w:val="Normal1"/>
        <w:spacing w:line="360" w:lineRule="auto"/>
        <w:rPr>
          <w:rFonts w:ascii="Verdana" w:hAnsi="Verdana"/>
          <w:b/>
          <w:sz w:val="20"/>
          <w:szCs w:val="20"/>
          <w:lang w:val="es-ES"/>
        </w:rPr>
      </w:pPr>
      <w:r w:rsidRPr="000C7EBB">
        <w:rPr>
          <w:rFonts w:ascii="Verdana" w:hAnsi="Verdana"/>
          <w:b/>
          <w:sz w:val="20"/>
          <w:szCs w:val="20"/>
          <w:lang w:val="es-ES"/>
        </w:rPr>
        <w:t>Gestión de proyectos ágil con SCRUM</w:t>
      </w:r>
    </w:p>
    <w:p w:rsidR="00373273" w:rsidRPr="000C7EBB" w:rsidRDefault="00E9128D" w:rsidP="00EC42BC">
      <w:pPr>
        <w:pStyle w:val="Normal1"/>
        <w:spacing w:line="360" w:lineRule="auto"/>
        <w:jc w:val="both"/>
        <w:rPr>
          <w:rFonts w:ascii="Verdana" w:eastAsia="Times New Roman" w:hAnsi="Verdana" w:cs="Times New Roman"/>
          <w:sz w:val="20"/>
          <w:szCs w:val="20"/>
          <w:lang w:val="es-ES"/>
        </w:rPr>
      </w:pPr>
      <w:r w:rsidRPr="000C7EBB">
        <w:rPr>
          <w:rFonts w:ascii="Verdana" w:hAnsi="Verdana" w:cs="AdvOT5843c571"/>
          <w:color w:val="00000A"/>
          <w:sz w:val="20"/>
          <w:szCs w:val="20"/>
          <w:lang w:val="es-ES"/>
        </w:rPr>
        <w:t>SCRUM se define como una colección de procesos para la gestión de proyectos (</w:t>
      </w:r>
      <w:proofErr w:type="spellStart"/>
      <w:r w:rsidR="003E7748" w:rsidRPr="000C7EBB">
        <w:rPr>
          <w:rFonts w:ascii="Verdana" w:hAnsi="Verdana" w:cs="AdvOT5843c571"/>
          <w:color w:val="00000A"/>
          <w:sz w:val="20"/>
          <w:szCs w:val="20"/>
          <w:lang w:val="es-ES"/>
        </w:rPr>
        <w:t>Deemer</w:t>
      </w:r>
      <w:proofErr w:type="spellEnd"/>
      <w:r w:rsidR="003E7748" w:rsidRPr="000C7EBB">
        <w:rPr>
          <w:rFonts w:ascii="Verdana" w:hAnsi="Verdana" w:cs="AdvOT5843c571"/>
          <w:color w:val="00000A"/>
          <w:sz w:val="20"/>
          <w:szCs w:val="20"/>
          <w:lang w:val="es-ES"/>
        </w:rPr>
        <w:t xml:space="preserve">, </w:t>
      </w:r>
      <w:proofErr w:type="spellStart"/>
      <w:r w:rsidR="003E7748" w:rsidRPr="000C7EBB">
        <w:rPr>
          <w:rFonts w:ascii="Verdana" w:hAnsi="Verdana" w:cs="AdvOT5843c571"/>
          <w:color w:val="00000A"/>
          <w:sz w:val="20"/>
          <w:szCs w:val="20"/>
          <w:lang w:val="es-ES"/>
        </w:rPr>
        <w:t>Benefield</w:t>
      </w:r>
      <w:proofErr w:type="spellEnd"/>
      <w:r w:rsidR="003E7748" w:rsidRPr="000C7EBB">
        <w:rPr>
          <w:rFonts w:ascii="Verdana" w:hAnsi="Verdana" w:cs="AdvOT5843c571"/>
          <w:color w:val="00000A"/>
          <w:sz w:val="20"/>
          <w:szCs w:val="20"/>
          <w:lang w:val="es-ES"/>
        </w:rPr>
        <w:t xml:space="preserve">, </w:t>
      </w:r>
      <w:proofErr w:type="spellStart"/>
      <w:r w:rsidR="003E7748" w:rsidRPr="000C7EBB">
        <w:rPr>
          <w:rFonts w:ascii="Verdana" w:hAnsi="Verdana" w:cs="AdvOT5843c571"/>
          <w:color w:val="00000A"/>
          <w:sz w:val="20"/>
          <w:szCs w:val="20"/>
          <w:lang w:val="es-ES"/>
        </w:rPr>
        <w:t>Larman</w:t>
      </w:r>
      <w:proofErr w:type="spellEnd"/>
      <w:r w:rsidR="003E7748" w:rsidRPr="000C7EBB">
        <w:rPr>
          <w:rFonts w:ascii="Verdana" w:hAnsi="Verdana" w:cs="AdvOT5843c571"/>
          <w:color w:val="00000A"/>
          <w:sz w:val="20"/>
          <w:szCs w:val="20"/>
          <w:lang w:val="es-ES"/>
        </w:rPr>
        <w:t xml:space="preserve"> y </w:t>
      </w:r>
      <w:proofErr w:type="spellStart"/>
      <w:r w:rsidR="003E7748" w:rsidRPr="000C7EBB">
        <w:rPr>
          <w:rFonts w:ascii="Verdana" w:hAnsi="Verdana" w:cs="AdvOT5843c571"/>
          <w:color w:val="00000A"/>
          <w:sz w:val="20"/>
          <w:szCs w:val="20"/>
          <w:lang w:val="es-ES"/>
        </w:rPr>
        <w:t>Vodde</w:t>
      </w:r>
      <w:proofErr w:type="spellEnd"/>
      <w:r w:rsidR="003E7748" w:rsidRPr="000C7EBB">
        <w:rPr>
          <w:rFonts w:ascii="Verdana" w:hAnsi="Verdana" w:cs="AdvOT5843c571"/>
          <w:color w:val="00000A"/>
          <w:sz w:val="20"/>
          <w:szCs w:val="20"/>
          <w:lang w:val="es-ES"/>
        </w:rPr>
        <w:t>, 2009</w:t>
      </w:r>
      <w:r w:rsidR="003E7748" w:rsidRPr="000C7EBB">
        <w:rPr>
          <w:rFonts w:ascii="Verdana" w:eastAsia="Times New Roman" w:hAnsi="Verdana" w:cs="Times New Roman"/>
          <w:sz w:val="20"/>
          <w:szCs w:val="20"/>
          <w:lang w:val="es-ES"/>
        </w:rPr>
        <w:t>;</w:t>
      </w:r>
      <w:r w:rsidR="001A7AD8" w:rsidRPr="000C7EBB">
        <w:rPr>
          <w:rFonts w:ascii="Verdana" w:eastAsia="Times New Roman" w:hAnsi="Verdana" w:cs="Times New Roman"/>
          <w:sz w:val="20"/>
          <w:szCs w:val="20"/>
          <w:lang w:val="es-ES"/>
        </w:rPr>
        <w:t xml:space="preserve"> Sutherland, 2012). </w:t>
      </w:r>
    </w:p>
    <w:p w:rsidR="00A847CA" w:rsidRPr="000C7EBB" w:rsidRDefault="00A847CA"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lastRenderedPageBreak/>
        <w:t>SCRUM es una metodología ágil especialmente indicada para proyectos en entornos complejos, caracterizado por requisitos cambiantes, y siendo la innovación y flexibilización aspectos fundamentales.</w:t>
      </w:r>
      <w:r w:rsidR="009C7293" w:rsidRPr="000C7EBB">
        <w:rPr>
          <w:rFonts w:ascii="Verdana" w:hAnsi="Verdana" w:cs="AdvOT5843c571"/>
          <w:color w:val="00000A"/>
          <w:sz w:val="20"/>
          <w:szCs w:val="20"/>
          <w:lang w:val="es-ES"/>
        </w:rPr>
        <w:t xml:space="preserve"> El objetivo es entregar productos que satisfagan los requisitos del cliente en pequeños incrementos</w:t>
      </w:r>
      <w:r w:rsidR="00255530" w:rsidRPr="000C7EBB">
        <w:rPr>
          <w:rFonts w:ascii="Verdana" w:hAnsi="Verdana" w:cs="AdvOT5843c571"/>
          <w:color w:val="00000A"/>
          <w:sz w:val="20"/>
          <w:szCs w:val="20"/>
          <w:lang w:val="es-ES"/>
        </w:rPr>
        <w:t xml:space="preserve"> </w:t>
      </w:r>
      <w:r w:rsidR="00F47E11" w:rsidRPr="000C7EBB">
        <w:rPr>
          <w:rFonts w:ascii="Verdana" w:hAnsi="Verdana" w:cs="AdvOT5843c571"/>
          <w:color w:val="00000A"/>
          <w:sz w:val="20"/>
          <w:szCs w:val="20"/>
          <w:lang w:val="es-ES"/>
        </w:rPr>
        <w:t>(</w:t>
      </w:r>
      <w:r w:rsidR="009D0B9E" w:rsidRPr="000C7EBB">
        <w:rPr>
          <w:rFonts w:ascii="Verdana" w:hAnsi="Verdana" w:cs="AdvOT5843c571"/>
          <w:color w:val="00000A"/>
          <w:sz w:val="20"/>
          <w:szCs w:val="20"/>
          <w:lang w:val="es-ES"/>
        </w:rPr>
        <w:t xml:space="preserve">Sutherland, 2012; </w:t>
      </w:r>
      <w:r w:rsidR="006F1EF1" w:rsidRPr="000C7EBB">
        <w:rPr>
          <w:rFonts w:ascii="Verdana" w:hAnsi="Verdana" w:cs="AdvOT5843c571"/>
          <w:color w:val="00000A"/>
          <w:sz w:val="20"/>
          <w:szCs w:val="20"/>
          <w:lang w:val="es-ES"/>
        </w:rPr>
        <w:t xml:space="preserve">Mariño, Alfonzo y </w:t>
      </w:r>
      <w:proofErr w:type="spellStart"/>
      <w:r w:rsidR="006F1EF1" w:rsidRPr="000C7EBB">
        <w:rPr>
          <w:rFonts w:ascii="Verdana" w:hAnsi="Verdana" w:cs="AdvOT5843c571"/>
          <w:color w:val="00000A"/>
          <w:sz w:val="20"/>
          <w:szCs w:val="20"/>
          <w:lang w:val="es-ES"/>
        </w:rPr>
        <w:t>Arduino</w:t>
      </w:r>
      <w:proofErr w:type="spellEnd"/>
      <w:r w:rsidR="006F1EF1" w:rsidRPr="000C7EBB">
        <w:rPr>
          <w:rFonts w:ascii="Verdana" w:hAnsi="Verdana" w:cs="AdvOT5843c571"/>
          <w:color w:val="00000A"/>
          <w:sz w:val="20"/>
          <w:szCs w:val="20"/>
          <w:lang w:val="es-ES"/>
        </w:rPr>
        <w:t>, 2020</w:t>
      </w:r>
      <w:r w:rsidR="00255530" w:rsidRPr="000C7EBB">
        <w:rPr>
          <w:rFonts w:ascii="Verdana" w:hAnsi="Verdana" w:cs="AdvOT5843c571"/>
          <w:color w:val="00000A"/>
          <w:sz w:val="20"/>
          <w:szCs w:val="20"/>
          <w:lang w:val="es-ES"/>
        </w:rPr>
        <w:t>).</w:t>
      </w:r>
      <w:r w:rsidR="009C7293" w:rsidRPr="000C7EBB">
        <w:rPr>
          <w:rFonts w:ascii="Verdana" w:hAnsi="Verdana" w:cs="AdvOT5843c571"/>
          <w:color w:val="00000A"/>
          <w:sz w:val="20"/>
          <w:szCs w:val="20"/>
          <w:lang w:val="es-ES"/>
        </w:rPr>
        <w:t xml:space="preserve"> </w:t>
      </w:r>
    </w:p>
    <w:p w:rsidR="00373273" w:rsidRPr="000C7EBB" w:rsidRDefault="00033096"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La gestión de proyectos en </w:t>
      </w:r>
      <w:r w:rsidR="00E9128D" w:rsidRPr="000C7EBB">
        <w:rPr>
          <w:rFonts w:ascii="Verdana" w:hAnsi="Verdana" w:cs="AdvOT5843c571"/>
          <w:color w:val="00000A"/>
          <w:sz w:val="20"/>
          <w:szCs w:val="20"/>
          <w:lang w:val="es-ES"/>
        </w:rPr>
        <w:t>SCRUM se estructura en ciclos de trabajo</w:t>
      </w:r>
      <w:r w:rsidR="009D0B9E" w:rsidRPr="000C7EBB">
        <w:rPr>
          <w:rFonts w:ascii="Verdana" w:hAnsi="Verdana" w:cs="AdvOT5843c571"/>
          <w:color w:val="00000A"/>
          <w:sz w:val="20"/>
          <w:szCs w:val="20"/>
          <w:lang w:val="es-ES"/>
        </w:rPr>
        <w:t>s</w:t>
      </w:r>
      <w:r w:rsidR="00E9128D" w:rsidRPr="000C7EBB">
        <w:rPr>
          <w:rFonts w:ascii="Verdana" w:hAnsi="Verdana" w:cs="AdvOT5843c571"/>
          <w:color w:val="00000A"/>
          <w:sz w:val="20"/>
          <w:szCs w:val="20"/>
          <w:lang w:val="es-ES"/>
        </w:rPr>
        <w:t xml:space="preserve"> llamados </w:t>
      </w:r>
      <w:proofErr w:type="spellStart"/>
      <w:r w:rsidR="00E9128D" w:rsidRPr="000C7EBB">
        <w:rPr>
          <w:rFonts w:ascii="Verdana" w:hAnsi="Verdana" w:cs="AdvOT5843c571"/>
          <w:color w:val="00000A"/>
          <w:sz w:val="20"/>
          <w:szCs w:val="20"/>
          <w:lang w:val="es-ES"/>
        </w:rPr>
        <w:t>Sprints</w:t>
      </w:r>
      <w:proofErr w:type="spellEnd"/>
      <w:r w:rsidR="00E9128D" w:rsidRPr="000C7EBB">
        <w:rPr>
          <w:rFonts w:ascii="Verdana" w:hAnsi="Verdana" w:cs="AdvOT5843c571"/>
          <w:color w:val="00000A"/>
          <w:sz w:val="20"/>
          <w:szCs w:val="20"/>
          <w:lang w:val="es-ES"/>
        </w:rPr>
        <w:t>. Éstos son iteraciones</w:t>
      </w:r>
      <w:r w:rsidR="009D0B9E" w:rsidRPr="000C7EBB">
        <w:rPr>
          <w:rFonts w:ascii="Verdana" w:hAnsi="Verdana" w:cs="AdvOT5843c571"/>
          <w:color w:val="00000A"/>
          <w:sz w:val="20"/>
          <w:szCs w:val="20"/>
          <w:lang w:val="es-ES"/>
        </w:rPr>
        <w:t xml:space="preserve"> incrementales</w:t>
      </w:r>
      <w:r w:rsidR="00E9128D" w:rsidRPr="000C7EBB">
        <w:rPr>
          <w:rFonts w:ascii="Verdana" w:hAnsi="Verdana" w:cs="AdvOT5843c571"/>
          <w:color w:val="00000A"/>
          <w:sz w:val="20"/>
          <w:szCs w:val="20"/>
          <w:lang w:val="es-ES"/>
        </w:rPr>
        <w:t xml:space="preserve"> de 1 a 4 semanas, y se suceden una detrás de otra. Al comienzo de cada Sprint, el equipo multifuncional selecciona los elementos (requisitos del cliente) de una lista priorizada. Se comprometen a terminar los elementos al final del Sprint. Durante el Sprint no se pueden cambiar los elementos elegidos. Al final del Sprint, el equipo revisa con los interesados en el proyecto, y enseña lo que han construido</w:t>
      </w:r>
      <w:r w:rsidR="00373273" w:rsidRPr="000C7EBB">
        <w:rPr>
          <w:rFonts w:ascii="Verdana" w:hAnsi="Verdana" w:cs="AdvOT5843c571"/>
          <w:color w:val="00000A"/>
          <w:sz w:val="20"/>
          <w:szCs w:val="20"/>
          <w:lang w:val="es-ES"/>
        </w:rPr>
        <w:t>. En este sentido, es una práctica que incorpora valor adicional para el cliente y potencia el trabajo en equipo para lograr su máxima eficiencia en un esquema de mejora continua: el Sprint.</w:t>
      </w:r>
    </w:p>
    <w:p w:rsidR="00E9128D" w:rsidRPr="000C7EBB" w:rsidRDefault="00E9128D" w:rsidP="00EC42BC">
      <w:pPr>
        <w:pStyle w:val="Normal1"/>
        <w:spacing w:line="360" w:lineRule="auto"/>
        <w:jc w:val="both"/>
        <w:rPr>
          <w:rFonts w:ascii="Verdana" w:hAnsi="Verdana" w:cs="AdvOT5843c571"/>
          <w:b/>
          <w:strike/>
          <w:color w:val="00000A"/>
          <w:sz w:val="20"/>
          <w:szCs w:val="20"/>
          <w:lang w:val="es-ES"/>
        </w:rPr>
      </w:pPr>
      <w:r w:rsidRPr="000C7EBB">
        <w:rPr>
          <w:rFonts w:ascii="Verdana" w:hAnsi="Verdana" w:cs="AdvOT5843c571"/>
          <w:color w:val="00000A"/>
          <w:sz w:val="20"/>
          <w:szCs w:val="20"/>
          <w:lang w:val="es-ES"/>
        </w:rPr>
        <w:t>El equipo obtiene comentarios y observaciones que se puede incorporar al siguiente Sprint. SCRUM enfatiza en productos que funcionen al final del Sprint, es decir que estén realizados (</w:t>
      </w:r>
      <w:proofErr w:type="spellStart"/>
      <w:r w:rsidR="003E7748" w:rsidRPr="000C7EBB">
        <w:rPr>
          <w:rFonts w:ascii="Verdana" w:hAnsi="Verdana" w:cs="AdvOT5843c571"/>
          <w:color w:val="00000A"/>
          <w:sz w:val="20"/>
          <w:szCs w:val="20"/>
          <w:lang w:val="es-ES"/>
        </w:rPr>
        <w:t>Deemer</w:t>
      </w:r>
      <w:proofErr w:type="spellEnd"/>
      <w:r w:rsidR="003E7748" w:rsidRPr="000C7EBB">
        <w:rPr>
          <w:rFonts w:ascii="Verdana" w:hAnsi="Verdana" w:cs="AdvOT5843c571"/>
          <w:color w:val="00000A"/>
          <w:sz w:val="20"/>
          <w:szCs w:val="20"/>
          <w:lang w:val="es-ES"/>
        </w:rPr>
        <w:t xml:space="preserve">, </w:t>
      </w:r>
      <w:proofErr w:type="spellStart"/>
      <w:r w:rsidR="003E7748" w:rsidRPr="000C7EBB">
        <w:rPr>
          <w:rFonts w:ascii="Verdana" w:hAnsi="Verdana" w:cs="AdvOT5843c571"/>
          <w:color w:val="00000A"/>
          <w:sz w:val="20"/>
          <w:szCs w:val="20"/>
          <w:lang w:val="es-ES"/>
        </w:rPr>
        <w:t>Benefield</w:t>
      </w:r>
      <w:proofErr w:type="spellEnd"/>
      <w:r w:rsidR="003E7748" w:rsidRPr="000C7EBB">
        <w:rPr>
          <w:rFonts w:ascii="Verdana" w:hAnsi="Verdana" w:cs="AdvOT5843c571"/>
          <w:color w:val="00000A"/>
          <w:sz w:val="20"/>
          <w:szCs w:val="20"/>
          <w:lang w:val="es-ES"/>
        </w:rPr>
        <w:t xml:space="preserve">, </w:t>
      </w:r>
      <w:proofErr w:type="spellStart"/>
      <w:r w:rsidR="003E7748" w:rsidRPr="000C7EBB">
        <w:rPr>
          <w:rFonts w:ascii="Verdana" w:hAnsi="Verdana" w:cs="AdvOT5843c571"/>
          <w:color w:val="00000A"/>
          <w:sz w:val="20"/>
          <w:szCs w:val="20"/>
          <w:lang w:val="es-ES"/>
        </w:rPr>
        <w:t>Larman</w:t>
      </w:r>
      <w:proofErr w:type="spellEnd"/>
      <w:r w:rsidR="003E7748" w:rsidRPr="000C7EBB">
        <w:rPr>
          <w:rFonts w:ascii="Verdana" w:hAnsi="Verdana" w:cs="AdvOT5843c571"/>
          <w:color w:val="00000A"/>
          <w:sz w:val="20"/>
          <w:szCs w:val="20"/>
          <w:lang w:val="es-ES"/>
        </w:rPr>
        <w:t xml:space="preserve"> y </w:t>
      </w:r>
      <w:proofErr w:type="spellStart"/>
      <w:r w:rsidR="003E7748" w:rsidRPr="000C7EBB">
        <w:rPr>
          <w:rFonts w:ascii="Verdana" w:hAnsi="Verdana" w:cs="AdvOT5843c571"/>
          <w:color w:val="00000A"/>
          <w:sz w:val="20"/>
          <w:szCs w:val="20"/>
          <w:lang w:val="es-ES"/>
        </w:rPr>
        <w:t>Vodde</w:t>
      </w:r>
      <w:proofErr w:type="spellEnd"/>
      <w:r w:rsidR="003E7748" w:rsidRPr="000C7EBB">
        <w:rPr>
          <w:rFonts w:ascii="Verdana" w:hAnsi="Verdana" w:cs="AdvOT5843c571"/>
          <w:color w:val="00000A"/>
          <w:sz w:val="20"/>
          <w:szCs w:val="20"/>
          <w:lang w:val="es-ES"/>
        </w:rPr>
        <w:t>, 2009</w:t>
      </w:r>
      <w:r w:rsidRPr="000C7EBB">
        <w:rPr>
          <w:rFonts w:ascii="Verdana" w:hAnsi="Verdana" w:cs="AdvOT5843c571"/>
          <w:color w:val="00000A"/>
          <w:sz w:val="20"/>
          <w:szCs w:val="20"/>
          <w:lang w:val="es-ES"/>
        </w:rPr>
        <w:t>).</w:t>
      </w:r>
      <w:r w:rsidR="00373273" w:rsidRPr="000C7EBB">
        <w:rPr>
          <w:rFonts w:ascii="Verdana" w:hAnsi="Verdana" w:cs="AdvOT5843c571"/>
          <w:color w:val="00000A"/>
          <w:sz w:val="20"/>
          <w:szCs w:val="20"/>
          <w:lang w:val="es-ES"/>
        </w:rPr>
        <w:t xml:space="preserve"> </w:t>
      </w:r>
    </w:p>
    <w:p w:rsidR="00E9128D" w:rsidRPr="000C7EBB" w:rsidRDefault="00E9128D"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Como método ágil: i) Es un modo de desarrollo adaptable, antes que predictivo; </w:t>
      </w:r>
      <w:proofErr w:type="spellStart"/>
      <w:r w:rsidRPr="000C7EBB">
        <w:rPr>
          <w:rFonts w:ascii="Verdana" w:hAnsi="Verdana" w:cs="AdvOT5843c571"/>
          <w:color w:val="00000A"/>
          <w:sz w:val="20"/>
          <w:szCs w:val="20"/>
          <w:lang w:val="es-ES"/>
        </w:rPr>
        <w:t>ii</w:t>
      </w:r>
      <w:proofErr w:type="spellEnd"/>
      <w:r w:rsidRPr="000C7EBB">
        <w:rPr>
          <w:rFonts w:ascii="Verdana" w:hAnsi="Verdana" w:cs="AdvOT5843c571"/>
          <w:color w:val="00000A"/>
          <w:sz w:val="20"/>
          <w:szCs w:val="20"/>
          <w:lang w:val="es-ES"/>
        </w:rPr>
        <w:t xml:space="preserve">) Se orienta a las personas, más que a los procesos; </w:t>
      </w:r>
      <w:proofErr w:type="spellStart"/>
      <w:r w:rsidRPr="000C7EBB">
        <w:rPr>
          <w:rFonts w:ascii="Verdana" w:hAnsi="Verdana" w:cs="AdvOT5843c571"/>
          <w:color w:val="00000A"/>
          <w:sz w:val="20"/>
          <w:szCs w:val="20"/>
          <w:lang w:val="es-ES"/>
        </w:rPr>
        <w:t>iii</w:t>
      </w:r>
      <w:proofErr w:type="spellEnd"/>
      <w:r w:rsidRPr="000C7EBB">
        <w:rPr>
          <w:rFonts w:ascii="Verdana" w:hAnsi="Verdana" w:cs="AdvOT5843c571"/>
          <w:color w:val="00000A"/>
          <w:sz w:val="20"/>
          <w:szCs w:val="20"/>
          <w:lang w:val="es-ES"/>
        </w:rPr>
        <w:t>) Emplea el modelo de construcción incremental basado en iteraciones y revisiones.</w:t>
      </w:r>
    </w:p>
    <w:p w:rsidR="00E9128D" w:rsidRPr="000C7EBB" w:rsidRDefault="00E9128D"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Las prácticas empleadas por SCRUM para mantener un control ágil en el proyecto son: i) Revisión de las iteraciones, </w:t>
      </w:r>
      <w:proofErr w:type="spellStart"/>
      <w:r w:rsidRPr="000C7EBB">
        <w:rPr>
          <w:rFonts w:ascii="Verdana" w:hAnsi="Verdana" w:cs="AdvOT5843c571"/>
          <w:color w:val="00000A"/>
          <w:sz w:val="20"/>
          <w:szCs w:val="20"/>
          <w:lang w:val="es-ES"/>
        </w:rPr>
        <w:t>ii</w:t>
      </w:r>
      <w:proofErr w:type="spellEnd"/>
      <w:r w:rsidRPr="000C7EBB">
        <w:rPr>
          <w:rFonts w:ascii="Verdana" w:hAnsi="Verdana" w:cs="AdvOT5843c571"/>
          <w:color w:val="00000A"/>
          <w:sz w:val="20"/>
          <w:szCs w:val="20"/>
          <w:lang w:val="es-ES"/>
        </w:rPr>
        <w:t xml:space="preserve">) Desarrollo incremental, </w:t>
      </w:r>
      <w:proofErr w:type="spellStart"/>
      <w:r w:rsidRPr="000C7EBB">
        <w:rPr>
          <w:rFonts w:ascii="Verdana" w:hAnsi="Verdana" w:cs="AdvOT5843c571"/>
          <w:color w:val="00000A"/>
          <w:sz w:val="20"/>
          <w:szCs w:val="20"/>
          <w:lang w:val="es-ES"/>
        </w:rPr>
        <w:t>iii</w:t>
      </w:r>
      <w:proofErr w:type="spellEnd"/>
      <w:r w:rsidRPr="000C7EBB">
        <w:rPr>
          <w:rFonts w:ascii="Verdana" w:hAnsi="Verdana" w:cs="AdvOT5843c571"/>
          <w:color w:val="00000A"/>
          <w:sz w:val="20"/>
          <w:szCs w:val="20"/>
          <w:lang w:val="es-ES"/>
        </w:rPr>
        <w:t xml:space="preserve">) Desarrollo evolutivo, </w:t>
      </w:r>
      <w:proofErr w:type="spellStart"/>
      <w:r w:rsidRPr="000C7EBB">
        <w:rPr>
          <w:rFonts w:ascii="Verdana" w:hAnsi="Verdana" w:cs="AdvOT5843c571"/>
          <w:color w:val="00000A"/>
          <w:sz w:val="20"/>
          <w:szCs w:val="20"/>
          <w:lang w:val="es-ES"/>
        </w:rPr>
        <w:t>iv</w:t>
      </w:r>
      <w:proofErr w:type="spellEnd"/>
      <w:r w:rsidRPr="000C7EBB">
        <w:rPr>
          <w:rFonts w:ascii="Verdana" w:hAnsi="Verdana" w:cs="AdvOT5843c571"/>
          <w:color w:val="00000A"/>
          <w:sz w:val="20"/>
          <w:szCs w:val="20"/>
          <w:lang w:val="es-ES"/>
        </w:rPr>
        <w:t>) Auto-organización del equipo y v) Colaboración.</w:t>
      </w:r>
    </w:p>
    <w:p w:rsidR="00E9128D" w:rsidRPr="000C7EBB" w:rsidRDefault="00E9128D"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Se optó por SCRUM como base de la propuesta, dado que esta metodología proporciona avances parciales y regulados del producto final en función de las necesidades del</w:t>
      </w:r>
      <w:r w:rsidR="007B1E55" w:rsidRPr="000C7EBB">
        <w:rPr>
          <w:rFonts w:ascii="Verdana" w:hAnsi="Verdana" w:cs="AdvOT5843c571"/>
          <w:color w:val="00000A"/>
          <w:sz w:val="20"/>
          <w:szCs w:val="20"/>
          <w:lang w:val="es-ES"/>
        </w:rPr>
        <w:t xml:space="preserve"> destinatario y generado en un equipo</w:t>
      </w:r>
      <w:r w:rsidRPr="000C7EBB">
        <w:rPr>
          <w:rFonts w:ascii="Verdana" w:hAnsi="Verdana" w:cs="AdvOT5843c571"/>
          <w:color w:val="00000A"/>
          <w:sz w:val="20"/>
          <w:szCs w:val="20"/>
          <w:lang w:val="es-ES"/>
        </w:rPr>
        <w:t>, facilita la elaboración de proyectos con resultados de forma inmediata.</w:t>
      </w:r>
      <w:r w:rsidR="001A7AD8" w:rsidRPr="000C7EBB">
        <w:rPr>
          <w:rFonts w:ascii="Verdana" w:hAnsi="Verdana" w:cs="AdvOT5843c571"/>
          <w:color w:val="00000A"/>
          <w:sz w:val="20"/>
          <w:szCs w:val="20"/>
          <w:lang w:val="es-ES"/>
        </w:rPr>
        <w:t xml:space="preserve"> </w:t>
      </w:r>
      <w:r w:rsidRPr="000C7EBB">
        <w:rPr>
          <w:rFonts w:ascii="Verdana" w:hAnsi="Verdana" w:cs="AdvOT5843c571"/>
          <w:color w:val="00000A"/>
          <w:sz w:val="20"/>
          <w:szCs w:val="20"/>
          <w:lang w:val="es-ES"/>
        </w:rPr>
        <w:t xml:space="preserve">Sutherland (2012) señala que SCRUM puede ser desarrollada  en tres agrupaciones: </w:t>
      </w:r>
    </w:p>
    <w:p w:rsidR="00E9128D" w:rsidRPr="000C7EBB" w:rsidRDefault="00E9128D"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Owner</w:t>
      </w:r>
      <w:proofErr w:type="spellEnd"/>
      <w:r w:rsidRPr="000C7EBB">
        <w:rPr>
          <w:rFonts w:ascii="Verdana" w:hAnsi="Verdana"/>
          <w:sz w:val="20"/>
          <w:szCs w:val="20"/>
        </w:rPr>
        <w:t xml:space="preserve">, dueño del producto, es la voz del cliente y responsable de generar tareas a desarrollar en base a sus requerimientos o necesidades; </w:t>
      </w:r>
    </w:p>
    <w:p w:rsidR="00E9128D" w:rsidRPr="000C7EBB" w:rsidRDefault="00E9128D"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Master</w:t>
      </w:r>
      <w:proofErr w:type="spellEnd"/>
      <w:r w:rsidRPr="000C7EBB">
        <w:rPr>
          <w:rFonts w:ascii="Verdana" w:hAnsi="Verdana"/>
          <w:sz w:val="20"/>
          <w:szCs w:val="20"/>
        </w:rPr>
        <w:t xml:space="preserve"> es el líder del proyecto y el responsable de evitar cualquier inconveniente que el equipo de desarrollo pueda encontrar; y </w:t>
      </w:r>
    </w:p>
    <w:p w:rsidR="00E9128D" w:rsidRPr="000C7EBB" w:rsidRDefault="00E9128D"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Team</w:t>
      </w:r>
      <w:proofErr w:type="spellEnd"/>
      <w:r w:rsidRPr="000C7EBB">
        <w:rPr>
          <w:rFonts w:ascii="Verdana" w:hAnsi="Verdana"/>
          <w:sz w:val="20"/>
          <w:szCs w:val="20"/>
        </w:rPr>
        <w:t xml:space="preserve"> </w:t>
      </w:r>
      <w:proofErr w:type="spellStart"/>
      <w:r w:rsidRPr="000C7EBB">
        <w:rPr>
          <w:rFonts w:ascii="Verdana" w:hAnsi="Verdana"/>
          <w:sz w:val="20"/>
          <w:szCs w:val="20"/>
        </w:rPr>
        <w:t>Members</w:t>
      </w:r>
      <w:proofErr w:type="spellEnd"/>
      <w:r w:rsidRPr="000C7EBB">
        <w:rPr>
          <w:rFonts w:ascii="Verdana" w:hAnsi="Verdana"/>
          <w:sz w:val="20"/>
          <w:szCs w:val="20"/>
        </w:rPr>
        <w:t>, miembros del equipo, tratan el desarrollo de la aplicación.</w:t>
      </w:r>
    </w:p>
    <w:p w:rsidR="00662ACA" w:rsidRPr="000C7EBB" w:rsidRDefault="00E9128D" w:rsidP="00662ACA">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Además, Sutherland (2012) afirma que el corazón de la metodología SCRUM es el Sprint. Cada Sprint se puede considerar como un proyecto en que se especifica el artefacto a  construir, el diseño y un plan flexible que guía el trabajo a realizar. </w:t>
      </w:r>
      <w:r w:rsidR="00662ACA" w:rsidRPr="000C7EBB">
        <w:rPr>
          <w:rFonts w:ascii="Verdana" w:hAnsi="Verdana" w:cs="AdvOT5843c571"/>
          <w:color w:val="00000A"/>
          <w:sz w:val="20"/>
          <w:szCs w:val="20"/>
          <w:lang w:val="es-ES"/>
        </w:rPr>
        <w:t xml:space="preserve">Los roles, artefactos y eventos principales se resumen en la Figura </w:t>
      </w:r>
      <w:r w:rsidR="009619C3" w:rsidRPr="000C7EBB">
        <w:rPr>
          <w:rFonts w:ascii="Verdana" w:hAnsi="Verdana" w:cs="AdvOT5843c571"/>
          <w:color w:val="00000A"/>
          <w:sz w:val="20"/>
          <w:szCs w:val="20"/>
          <w:lang w:val="es-ES"/>
        </w:rPr>
        <w:t>1</w:t>
      </w:r>
      <w:r w:rsidR="00662ACA" w:rsidRPr="000C7EBB">
        <w:rPr>
          <w:rFonts w:ascii="Verdana" w:hAnsi="Verdana" w:cs="AdvOT5843c571"/>
          <w:color w:val="00000A"/>
          <w:sz w:val="20"/>
          <w:szCs w:val="20"/>
          <w:lang w:val="es-ES"/>
        </w:rPr>
        <w:t xml:space="preserve">. </w:t>
      </w:r>
    </w:p>
    <w:p w:rsidR="00662ACA" w:rsidRPr="000C7EBB" w:rsidRDefault="00662ACA" w:rsidP="00662ACA">
      <w:pPr>
        <w:pStyle w:val="Normal1"/>
        <w:spacing w:after="120" w:line="288" w:lineRule="auto"/>
        <w:jc w:val="center"/>
        <w:rPr>
          <w:rFonts w:ascii="Verdana" w:hAnsi="Verdana" w:cs="AdvOT5843c571"/>
          <w:color w:val="00000A"/>
          <w:sz w:val="20"/>
          <w:szCs w:val="20"/>
          <w:lang w:val="es-ES"/>
        </w:rPr>
      </w:pPr>
      <w:r w:rsidRPr="000C7EBB">
        <w:rPr>
          <w:rFonts w:ascii="Verdana" w:hAnsi="Verdana" w:cs="AdvOT5843c571"/>
          <w:noProof/>
          <w:color w:val="00000A"/>
          <w:sz w:val="20"/>
          <w:szCs w:val="20"/>
          <w:lang w:val="en-US" w:eastAsia="en-US"/>
        </w:rPr>
        <w:lastRenderedPageBreak/>
        <w:drawing>
          <wp:inline distT="0" distB="0" distL="0" distR="0">
            <wp:extent cx="3733800" cy="2926080"/>
            <wp:effectExtent l="19050" t="19050" r="19050" b="266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3733800" cy="2926080"/>
                    </a:xfrm>
                    <a:prstGeom prst="rect">
                      <a:avLst/>
                    </a:prstGeom>
                    <a:solidFill>
                      <a:srgbClr val="FFFFFF"/>
                    </a:solidFill>
                    <a:ln w="9525" cmpd="sng">
                      <a:solidFill>
                        <a:srgbClr val="000000"/>
                      </a:solidFill>
                      <a:miter lim="800000"/>
                      <a:headEnd/>
                      <a:tailEnd/>
                    </a:ln>
                    <a:effectLst/>
                  </pic:spPr>
                </pic:pic>
              </a:graphicData>
            </a:graphic>
          </wp:inline>
        </w:drawing>
      </w:r>
    </w:p>
    <w:p w:rsidR="00662ACA" w:rsidRPr="000C7EBB" w:rsidRDefault="00662ACA" w:rsidP="00662ACA">
      <w:pPr>
        <w:jc w:val="center"/>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Figura </w:t>
      </w:r>
      <w:r w:rsidR="009619C3" w:rsidRPr="000C7EBB">
        <w:rPr>
          <w:rFonts w:ascii="Verdana" w:hAnsi="Verdana" w:cs="AdvOT5843c571"/>
          <w:color w:val="00000A"/>
          <w:sz w:val="20"/>
          <w:szCs w:val="20"/>
          <w:lang w:val="es-ES"/>
        </w:rPr>
        <w:t>1</w:t>
      </w:r>
      <w:r w:rsidRPr="000C7EBB">
        <w:rPr>
          <w:rFonts w:ascii="Verdana" w:hAnsi="Verdana" w:cs="AdvOT5843c571"/>
          <w:color w:val="00000A"/>
          <w:sz w:val="20"/>
          <w:szCs w:val="20"/>
          <w:lang w:val="es-ES"/>
        </w:rPr>
        <w:t>. Roles, artefactos y eventos principales de SCRUM</w:t>
      </w:r>
      <w:r w:rsidR="003E28BD" w:rsidRPr="000C7EBB">
        <w:rPr>
          <w:rFonts w:ascii="Verdana" w:hAnsi="Verdana" w:cs="AdvOT5843c571"/>
          <w:color w:val="00000A"/>
          <w:sz w:val="20"/>
          <w:szCs w:val="20"/>
          <w:lang w:val="es-ES"/>
        </w:rPr>
        <w:t xml:space="preserve">. </w:t>
      </w:r>
      <w:r w:rsidRPr="000C7EBB">
        <w:rPr>
          <w:rFonts w:ascii="Verdana" w:hAnsi="Verdana" w:cs="AdvOT5843c571"/>
          <w:color w:val="00000A"/>
          <w:sz w:val="20"/>
          <w:szCs w:val="20"/>
          <w:lang w:val="es-ES"/>
        </w:rPr>
        <w:t xml:space="preserve">Fuente: </w:t>
      </w:r>
      <w:proofErr w:type="spellStart"/>
      <w:r w:rsidR="005B5CA1" w:rsidRPr="000C7EBB">
        <w:rPr>
          <w:rFonts w:ascii="Verdana" w:hAnsi="Verdana" w:cs="AdvOT5843c571"/>
          <w:color w:val="00000A"/>
          <w:sz w:val="20"/>
          <w:szCs w:val="20"/>
          <w:lang w:val="es-ES"/>
        </w:rPr>
        <w:t>Deemer</w:t>
      </w:r>
      <w:proofErr w:type="spellEnd"/>
      <w:r w:rsidR="005B5CA1" w:rsidRPr="000C7EBB">
        <w:rPr>
          <w:rFonts w:ascii="Verdana" w:hAnsi="Verdana" w:cs="AdvOT5843c571"/>
          <w:color w:val="00000A"/>
          <w:sz w:val="20"/>
          <w:szCs w:val="20"/>
          <w:lang w:val="es-ES"/>
        </w:rPr>
        <w:t xml:space="preserve">, </w:t>
      </w:r>
      <w:proofErr w:type="spellStart"/>
      <w:r w:rsidR="005B5CA1" w:rsidRPr="000C7EBB">
        <w:rPr>
          <w:rFonts w:ascii="Verdana" w:hAnsi="Verdana" w:cs="AdvOT5843c571"/>
          <w:color w:val="00000A"/>
          <w:sz w:val="20"/>
          <w:szCs w:val="20"/>
          <w:lang w:val="es-ES"/>
        </w:rPr>
        <w:t>Benefield</w:t>
      </w:r>
      <w:proofErr w:type="spellEnd"/>
      <w:r w:rsidR="005B5CA1" w:rsidRPr="000C7EBB">
        <w:rPr>
          <w:rFonts w:ascii="Verdana" w:hAnsi="Verdana" w:cs="AdvOT5843c571"/>
          <w:color w:val="00000A"/>
          <w:sz w:val="20"/>
          <w:szCs w:val="20"/>
          <w:lang w:val="es-ES"/>
        </w:rPr>
        <w:t xml:space="preserve">, </w:t>
      </w:r>
      <w:proofErr w:type="spellStart"/>
      <w:r w:rsidR="005B5CA1" w:rsidRPr="000C7EBB">
        <w:rPr>
          <w:rFonts w:ascii="Verdana" w:hAnsi="Verdana" w:cs="AdvOT5843c571"/>
          <w:color w:val="00000A"/>
          <w:sz w:val="20"/>
          <w:szCs w:val="20"/>
          <w:lang w:val="es-ES"/>
        </w:rPr>
        <w:t>Larman</w:t>
      </w:r>
      <w:proofErr w:type="spellEnd"/>
      <w:r w:rsidR="005B5CA1" w:rsidRPr="000C7EBB">
        <w:rPr>
          <w:rFonts w:ascii="Verdana" w:hAnsi="Verdana" w:cs="AdvOT5843c571"/>
          <w:color w:val="00000A"/>
          <w:sz w:val="20"/>
          <w:szCs w:val="20"/>
          <w:lang w:val="es-ES"/>
        </w:rPr>
        <w:t xml:space="preserve"> y </w:t>
      </w:r>
      <w:proofErr w:type="spellStart"/>
      <w:r w:rsidR="005B5CA1" w:rsidRPr="000C7EBB">
        <w:rPr>
          <w:rFonts w:ascii="Verdana" w:hAnsi="Verdana" w:cs="AdvOT5843c571"/>
          <w:color w:val="00000A"/>
          <w:sz w:val="20"/>
          <w:szCs w:val="20"/>
          <w:lang w:val="es-ES"/>
        </w:rPr>
        <w:t>Vodde</w:t>
      </w:r>
      <w:proofErr w:type="spellEnd"/>
      <w:r w:rsidRPr="000C7EBB">
        <w:rPr>
          <w:rFonts w:ascii="Verdana" w:hAnsi="Verdana" w:cs="AdvOT5843c571"/>
          <w:color w:val="00000A"/>
          <w:sz w:val="20"/>
          <w:szCs w:val="20"/>
          <w:lang w:val="es-ES"/>
        </w:rPr>
        <w:t xml:space="preserve"> (2009)</w:t>
      </w:r>
    </w:p>
    <w:p w:rsidR="00F56B17" w:rsidRPr="000C7EBB" w:rsidRDefault="00F56B17" w:rsidP="00EC42BC">
      <w:pPr>
        <w:pStyle w:val="Normal1"/>
        <w:spacing w:line="360" w:lineRule="auto"/>
        <w:rPr>
          <w:rFonts w:ascii="Verdana" w:hAnsi="Verdana"/>
          <w:b/>
          <w:sz w:val="20"/>
          <w:szCs w:val="20"/>
          <w:lang w:val="es-ES"/>
        </w:rPr>
      </w:pPr>
    </w:p>
    <w:p w:rsidR="00B371A7" w:rsidRPr="000C7EBB" w:rsidRDefault="00B371A7" w:rsidP="00EC42BC">
      <w:pPr>
        <w:pStyle w:val="Normal1"/>
        <w:spacing w:line="360" w:lineRule="auto"/>
        <w:rPr>
          <w:rFonts w:ascii="Verdana" w:hAnsi="Verdana"/>
          <w:b/>
          <w:sz w:val="20"/>
          <w:szCs w:val="20"/>
          <w:lang w:val="es-ES"/>
        </w:rPr>
      </w:pPr>
      <w:r w:rsidRPr="000C7EBB">
        <w:rPr>
          <w:rFonts w:ascii="Verdana" w:hAnsi="Verdana"/>
          <w:b/>
          <w:sz w:val="20"/>
          <w:szCs w:val="20"/>
          <w:lang w:val="es-ES"/>
        </w:rPr>
        <w:t>La asignatura Proyecto Final de Carrera</w:t>
      </w:r>
    </w:p>
    <w:p w:rsidR="00B371A7" w:rsidRPr="000C7EBB" w:rsidRDefault="00D93F61"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La asignatura Proyecto Final de Carrera es el ámbito universitario sobre el cual se diseña y valida la propuesta. Cabe aclarar que se retomaron y refinaron prácticas tratadas en la asignatura homónima que se dictaba para el plan de estudios anterior. Se caracterizó </w:t>
      </w:r>
      <w:r w:rsidR="007B1E55" w:rsidRPr="000C7EBB">
        <w:rPr>
          <w:rFonts w:ascii="Verdana" w:hAnsi="Verdana" w:cs="AdvOT5843c571"/>
          <w:color w:val="00000A"/>
          <w:sz w:val="20"/>
          <w:szCs w:val="20"/>
          <w:lang w:val="es-ES"/>
        </w:rPr>
        <w:t xml:space="preserve">detalladamente </w:t>
      </w:r>
      <w:r w:rsidRPr="000C7EBB">
        <w:rPr>
          <w:rFonts w:ascii="Verdana" w:hAnsi="Verdana" w:cs="AdvOT5843c571"/>
          <w:color w:val="00000A"/>
          <w:sz w:val="20"/>
          <w:szCs w:val="20"/>
          <w:lang w:val="es-ES"/>
        </w:rPr>
        <w:t>en</w:t>
      </w:r>
      <w:r w:rsidR="00CB0063" w:rsidRPr="000C7EBB">
        <w:rPr>
          <w:rFonts w:ascii="Verdana" w:hAnsi="Verdana" w:cs="AdvOT5843c571"/>
          <w:color w:val="00000A"/>
          <w:sz w:val="20"/>
          <w:szCs w:val="20"/>
          <w:lang w:val="es-ES"/>
        </w:rPr>
        <w:t xml:space="preserve"> </w:t>
      </w:r>
      <w:r w:rsidRPr="000C7EBB">
        <w:rPr>
          <w:rFonts w:ascii="Verdana" w:hAnsi="Verdana" w:cs="AdvOT5843c571"/>
          <w:color w:val="00000A"/>
          <w:sz w:val="20"/>
          <w:szCs w:val="20"/>
          <w:lang w:val="es-ES"/>
        </w:rPr>
        <w:t>Mariño y Alfonzo (2014)</w:t>
      </w:r>
      <w:r w:rsidR="00D12A6F" w:rsidRPr="000C7EBB">
        <w:rPr>
          <w:rFonts w:ascii="Verdana" w:hAnsi="Verdana" w:cs="AdvOT5843c571"/>
          <w:color w:val="00000A"/>
          <w:sz w:val="20"/>
          <w:szCs w:val="20"/>
          <w:lang w:val="es-ES"/>
        </w:rPr>
        <w:t>, Mariño y Alfonzo (2019</w:t>
      </w:r>
      <w:r w:rsidR="00373273" w:rsidRPr="000C7EBB">
        <w:rPr>
          <w:rFonts w:ascii="Verdana" w:hAnsi="Verdana" w:cs="AdvOT5843c571"/>
          <w:color w:val="00000A"/>
          <w:sz w:val="20"/>
          <w:szCs w:val="20"/>
          <w:lang w:val="es-ES"/>
        </w:rPr>
        <w:t>)</w:t>
      </w:r>
      <w:r w:rsidR="00372A3F" w:rsidRPr="000C7EBB">
        <w:rPr>
          <w:rFonts w:ascii="Verdana" w:hAnsi="Verdana" w:cs="AdvOT5843c571"/>
          <w:color w:val="00000A"/>
          <w:sz w:val="20"/>
          <w:szCs w:val="20"/>
          <w:lang w:val="es-ES"/>
        </w:rPr>
        <w:t>.</w:t>
      </w:r>
      <w:r w:rsidRPr="000C7EBB">
        <w:rPr>
          <w:rFonts w:ascii="Verdana" w:hAnsi="Verdana" w:cs="AdvOT5843c571"/>
          <w:color w:val="00000A"/>
          <w:sz w:val="20"/>
          <w:szCs w:val="20"/>
          <w:lang w:val="es-ES"/>
        </w:rPr>
        <w:t xml:space="preserve"> En trabajos previos se describieron la</w:t>
      </w:r>
      <w:r w:rsidR="001024EE" w:rsidRPr="000C7EBB">
        <w:rPr>
          <w:rFonts w:ascii="Verdana" w:hAnsi="Verdana" w:cs="AdvOT5843c571"/>
          <w:color w:val="00000A"/>
          <w:sz w:val="20"/>
          <w:szCs w:val="20"/>
          <w:lang w:val="es-ES"/>
        </w:rPr>
        <w:t xml:space="preserve">s estrategias </w:t>
      </w:r>
      <w:r w:rsidRPr="000C7EBB">
        <w:rPr>
          <w:rFonts w:ascii="Verdana" w:hAnsi="Verdana" w:cs="AdvOT5843c571"/>
          <w:color w:val="00000A"/>
          <w:sz w:val="20"/>
          <w:szCs w:val="20"/>
          <w:lang w:val="es-ES"/>
        </w:rPr>
        <w:t>de aprendizaje que aporta</w:t>
      </w:r>
      <w:r w:rsidR="001024EE" w:rsidRPr="000C7EBB">
        <w:rPr>
          <w:rFonts w:ascii="Verdana" w:hAnsi="Verdana" w:cs="AdvOT5843c571"/>
          <w:color w:val="00000A"/>
          <w:sz w:val="20"/>
          <w:szCs w:val="20"/>
          <w:lang w:val="es-ES"/>
        </w:rPr>
        <w:t>n</w:t>
      </w:r>
      <w:r w:rsidRPr="000C7EBB">
        <w:rPr>
          <w:rFonts w:ascii="Verdana" w:hAnsi="Verdana" w:cs="AdvOT5843c571"/>
          <w:color w:val="00000A"/>
          <w:sz w:val="20"/>
          <w:szCs w:val="20"/>
          <w:lang w:val="es-ES"/>
        </w:rPr>
        <w:t xml:space="preserve"> a la realización del PFC, en sus distintas fases.</w:t>
      </w:r>
    </w:p>
    <w:p w:rsidR="00683BAF" w:rsidRPr="000C7EBB" w:rsidRDefault="00683BAF" w:rsidP="00EC42BC">
      <w:pPr>
        <w:pStyle w:val="Normal1"/>
        <w:spacing w:line="360" w:lineRule="auto"/>
        <w:jc w:val="both"/>
        <w:rPr>
          <w:rFonts w:ascii="Verdana" w:hAnsi="Verdana" w:cs="AdvOT5843c571"/>
          <w:color w:val="00000A"/>
          <w:sz w:val="20"/>
          <w:szCs w:val="20"/>
          <w:lang w:val="es-ES"/>
        </w:rPr>
      </w:pPr>
    </w:p>
    <w:p w:rsidR="00583BEA" w:rsidRPr="000C7EBB" w:rsidRDefault="000221F5" w:rsidP="00EC42BC">
      <w:pPr>
        <w:pStyle w:val="Normal1"/>
        <w:spacing w:line="360" w:lineRule="auto"/>
        <w:rPr>
          <w:rFonts w:ascii="Verdana" w:hAnsi="Verdana"/>
          <w:b/>
          <w:sz w:val="20"/>
          <w:szCs w:val="20"/>
          <w:lang w:val="es-ES"/>
        </w:rPr>
      </w:pPr>
      <w:r w:rsidRPr="000C7EBB">
        <w:rPr>
          <w:rFonts w:ascii="Verdana" w:hAnsi="Verdana"/>
          <w:b/>
          <w:sz w:val="20"/>
          <w:szCs w:val="20"/>
          <w:lang w:val="es-ES"/>
        </w:rPr>
        <w:t>Marco de proceso ágil basado en SCRUM en el Proyecto Final de Carrera</w:t>
      </w:r>
    </w:p>
    <w:p w:rsidR="00D93F61" w:rsidRPr="000C7EBB" w:rsidRDefault="000221F5"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E</w:t>
      </w:r>
      <w:r w:rsidR="00D93F61" w:rsidRPr="000C7EBB">
        <w:rPr>
          <w:rFonts w:ascii="Verdana" w:hAnsi="Verdana" w:cs="AdvOT5843c571"/>
          <w:color w:val="00000A"/>
          <w:sz w:val="20"/>
          <w:szCs w:val="20"/>
          <w:lang w:val="es-ES"/>
        </w:rPr>
        <w:t xml:space="preserve">l </w:t>
      </w:r>
      <w:r w:rsidRPr="000C7EBB">
        <w:rPr>
          <w:rFonts w:ascii="Verdana" w:hAnsi="Verdana"/>
          <w:sz w:val="20"/>
          <w:szCs w:val="20"/>
          <w:lang w:val="es-ES"/>
        </w:rPr>
        <w:t>Proyecto Final de Carrera</w:t>
      </w:r>
      <w:r w:rsidRPr="000C7EBB">
        <w:rPr>
          <w:rFonts w:ascii="Verdana" w:hAnsi="Verdana" w:cs="AdvOT5843c571"/>
          <w:color w:val="00000A"/>
          <w:sz w:val="20"/>
          <w:szCs w:val="20"/>
          <w:lang w:val="es-ES"/>
        </w:rPr>
        <w:t xml:space="preserve"> </w:t>
      </w:r>
      <w:r w:rsidR="00D93F61" w:rsidRPr="000C7EBB">
        <w:rPr>
          <w:rFonts w:ascii="Verdana" w:hAnsi="Verdana" w:cs="AdvOT5843c571"/>
          <w:color w:val="00000A"/>
          <w:sz w:val="20"/>
          <w:szCs w:val="20"/>
          <w:lang w:val="es-ES"/>
        </w:rPr>
        <w:t xml:space="preserve">se constituye en un proceso de construcción de conocimientos significativos que se caracteriza en: i) su evolución iterativa e incremental, en sus requerimientos y en su funcionalidad; </w:t>
      </w:r>
      <w:proofErr w:type="spellStart"/>
      <w:r w:rsidR="00D93F61" w:rsidRPr="000C7EBB">
        <w:rPr>
          <w:rFonts w:ascii="Verdana" w:hAnsi="Verdana" w:cs="AdvOT5843c571"/>
          <w:color w:val="00000A"/>
          <w:sz w:val="20"/>
          <w:szCs w:val="20"/>
          <w:lang w:val="es-ES"/>
        </w:rPr>
        <w:t>ii</w:t>
      </w:r>
      <w:proofErr w:type="spellEnd"/>
      <w:r w:rsidR="00D93F61" w:rsidRPr="000C7EBB">
        <w:rPr>
          <w:rFonts w:ascii="Verdana" w:hAnsi="Verdana" w:cs="AdvOT5843c571"/>
          <w:color w:val="00000A"/>
          <w:sz w:val="20"/>
          <w:szCs w:val="20"/>
          <w:lang w:val="es-ES"/>
        </w:rPr>
        <w:t xml:space="preserve">) los tiempos de elaboración acotados a la reglamentación y condiciones del espacio curricular; </w:t>
      </w:r>
      <w:proofErr w:type="spellStart"/>
      <w:r w:rsidR="00D93F61" w:rsidRPr="000C7EBB">
        <w:rPr>
          <w:rFonts w:ascii="Verdana" w:hAnsi="Verdana" w:cs="AdvOT5843c571"/>
          <w:color w:val="00000A"/>
          <w:sz w:val="20"/>
          <w:szCs w:val="20"/>
          <w:lang w:val="es-ES"/>
        </w:rPr>
        <w:t>iii</w:t>
      </w:r>
      <w:proofErr w:type="spellEnd"/>
      <w:r w:rsidR="00D93F61" w:rsidRPr="000C7EBB">
        <w:rPr>
          <w:rFonts w:ascii="Verdana" w:hAnsi="Verdana" w:cs="AdvOT5843c571"/>
          <w:color w:val="00000A"/>
          <w:sz w:val="20"/>
          <w:szCs w:val="20"/>
          <w:lang w:val="es-ES"/>
        </w:rPr>
        <w:t xml:space="preserve">) el proceso de elaboración del proyecto; </w:t>
      </w:r>
      <w:proofErr w:type="spellStart"/>
      <w:r w:rsidR="00D93F61" w:rsidRPr="000C7EBB">
        <w:rPr>
          <w:rFonts w:ascii="Verdana" w:hAnsi="Verdana" w:cs="AdvOT5843c571"/>
          <w:color w:val="00000A"/>
          <w:sz w:val="20"/>
          <w:szCs w:val="20"/>
          <w:lang w:val="es-ES"/>
        </w:rPr>
        <w:t>iv</w:t>
      </w:r>
      <w:proofErr w:type="spellEnd"/>
      <w:r w:rsidR="00D93F61" w:rsidRPr="000C7EBB">
        <w:rPr>
          <w:rFonts w:ascii="Verdana" w:hAnsi="Verdana" w:cs="AdvOT5843c571"/>
          <w:color w:val="00000A"/>
          <w:sz w:val="20"/>
          <w:szCs w:val="20"/>
          <w:lang w:val="es-ES"/>
        </w:rPr>
        <w:t>) el énfasis en la integración de conocimientos previos, los emergentes y la resolución de problemáticas del contexto mediadas por las T</w:t>
      </w:r>
      <w:r w:rsidR="00F00A62" w:rsidRPr="000C7EBB">
        <w:rPr>
          <w:rFonts w:ascii="Verdana" w:hAnsi="Verdana" w:cs="AdvOT5843c571"/>
          <w:color w:val="00000A"/>
          <w:sz w:val="20"/>
          <w:szCs w:val="20"/>
          <w:lang w:val="es-ES"/>
        </w:rPr>
        <w:t xml:space="preserve">ecnologías de la </w:t>
      </w:r>
      <w:r w:rsidR="00D93F61" w:rsidRPr="000C7EBB">
        <w:rPr>
          <w:rFonts w:ascii="Verdana" w:hAnsi="Verdana" w:cs="AdvOT5843c571"/>
          <w:color w:val="00000A"/>
          <w:sz w:val="20"/>
          <w:szCs w:val="20"/>
          <w:lang w:val="es-ES"/>
        </w:rPr>
        <w:t>I</w:t>
      </w:r>
      <w:r w:rsidR="00F00A62" w:rsidRPr="000C7EBB">
        <w:rPr>
          <w:rFonts w:ascii="Verdana" w:hAnsi="Verdana" w:cs="AdvOT5843c571"/>
          <w:color w:val="00000A"/>
          <w:sz w:val="20"/>
          <w:szCs w:val="20"/>
          <w:lang w:val="es-ES"/>
        </w:rPr>
        <w:t>nformación (TI)</w:t>
      </w:r>
      <w:r w:rsidR="00D93F61" w:rsidRPr="000C7EBB">
        <w:rPr>
          <w:rFonts w:ascii="Verdana" w:hAnsi="Verdana" w:cs="AdvOT5843c571"/>
          <w:color w:val="00000A"/>
          <w:sz w:val="20"/>
          <w:szCs w:val="20"/>
          <w:lang w:val="es-ES"/>
        </w:rPr>
        <w:t>.</w:t>
      </w:r>
    </w:p>
    <w:p w:rsidR="00D93F61" w:rsidRPr="000C7EBB" w:rsidRDefault="00D93F61"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Lo resumido precedentemente, indica la viabilidad de implementar algunas de las prácticas agiles de SCRUM en la gestión y control del proceso asociado al PFC.  En este articulo, </w:t>
      </w:r>
      <w:r w:rsidR="001A6384" w:rsidRPr="000C7EBB">
        <w:rPr>
          <w:rFonts w:ascii="Verdana" w:hAnsi="Verdana" w:cs="AdvOT5843c571"/>
          <w:color w:val="00000A"/>
          <w:sz w:val="20"/>
          <w:szCs w:val="20"/>
          <w:lang w:val="es-ES"/>
        </w:rPr>
        <w:t xml:space="preserve">se ejemplifica la </w:t>
      </w:r>
      <w:r w:rsidRPr="000C7EBB">
        <w:rPr>
          <w:rFonts w:ascii="Verdana" w:hAnsi="Verdana" w:cs="AdvOT5843c571"/>
          <w:color w:val="00000A"/>
          <w:sz w:val="20"/>
          <w:szCs w:val="20"/>
          <w:lang w:val="es-ES"/>
        </w:rPr>
        <w:t>agilidad asociada a la graduación universitaria.</w:t>
      </w:r>
    </w:p>
    <w:p w:rsidR="00D93F61" w:rsidRPr="000C7EBB" w:rsidRDefault="00D93F61"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Las actividades de gestión incluidas en la metodología propuesta son: i) planificación; </w:t>
      </w:r>
      <w:proofErr w:type="spellStart"/>
      <w:r w:rsidRPr="000C7EBB">
        <w:rPr>
          <w:rFonts w:ascii="Verdana" w:hAnsi="Verdana" w:cs="AdvOT5843c571"/>
          <w:color w:val="00000A"/>
          <w:sz w:val="20"/>
          <w:szCs w:val="20"/>
          <w:lang w:val="es-ES"/>
        </w:rPr>
        <w:t>ii</w:t>
      </w:r>
      <w:proofErr w:type="spellEnd"/>
      <w:r w:rsidRPr="000C7EBB">
        <w:rPr>
          <w:rFonts w:ascii="Verdana" w:hAnsi="Verdana" w:cs="AdvOT5843c571"/>
          <w:color w:val="00000A"/>
          <w:sz w:val="20"/>
          <w:szCs w:val="20"/>
          <w:lang w:val="es-ES"/>
        </w:rPr>
        <w:t xml:space="preserve">) estimación de tiempos; </w:t>
      </w:r>
      <w:proofErr w:type="spellStart"/>
      <w:r w:rsidRPr="000C7EBB">
        <w:rPr>
          <w:rFonts w:ascii="Verdana" w:hAnsi="Verdana" w:cs="AdvOT5843c571"/>
          <w:color w:val="00000A"/>
          <w:sz w:val="20"/>
          <w:szCs w:val="20"/>
          <w:lang w:val="es-ES"/>
        </w:rPr>
        <w:t>iii</w:t>
      </w:r>
      <w:proofErr w:type="spellEnd"/>
      <w:r w:rsidRPr="000C7EBB">
        <w:rPr>
          <w:rFonts w:ascii="Verdana" w:hAnsi="Verdana" w:cs="AdvOT5843c571"/>
          <w:color w:val="00000A"/>
          <w:sz w:val="20"/>
          <w:szCs w:val="20"/>
          <w:lang w:val="es-ES"/>
        </w:rPr>
        <w:t xml:space="preserve">) la gestión de recursos humanos involucrados: plantel docente, profesores orientadores, alumnos, tribunal examinador y </w:t>
      </w:r>
      <w:proofErr w:type="spellStart"/>
      <w:r w:rsidRPr="000C7EBB">
        <w:rPr>
          <w:rFonts w:ascii="Verdana" w:hAnsi="Verdana" w:cs="AdvOT5843c571"/>
          <w:color w:val="00000A"/>
          <w:sz w:val="20"/>
          <w:szCs w:val="20"/>
          <w:lang w:val="es-ES"/>
        </w:rPr>
        <w:t>iv</w:t>
      </w:r>
      <w:proofErr w:type="spellEnd"/>
      <w:r w:rsidRPr="000C7EBB">
        <w:rPr>
          <w:rFonts w:ascii="Verdana" w:hAnsi="Verdana" w:cs="AdvOT5843c571"/>
          <w:color w:val="00000A"/>
          <w:sz w:val="20"/>
          <w:szCs w:val="20"/>
          <w:lang w:val="es-ES"/>
        </w:rPr>
        <w:t xml:space="preserve">) la gestión de riesgos. </w:t>
      </w:r>
    </w:p>
    <w:p w:rsidR="00D93F61" w:rsidRPr="000C7EBB" w:rsidRDefault="00D93F61"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lastRenderedPageBreak/>
        <w:t>A continuación se mencionan los roles, prácticas y artefactos basados en SCRUM y particularizados al contexto educativo descripto.  Se definieron como roles:</w:t>
      </w:r>
    </w:p>
    <w:p w:rsidR="00D93F61" w:rsidRPr="000C7EBB" w:rsidRDefault="00D93F61"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Owner</w:t>
      </w:r>
      <w:proofErr w:type="spellEnd"/>
      <w:r w:rsidRPr="000C7EBB">
        <w:rPr>
          <w:rFonts w:ascii="Verdana" w:hAnsi="Verdana"/>
          <w:sz w:val="20"/>
          <w:szCs w:val="20"/>
        </w:rPr>
        <w:t>. Profesor coordinador y responsable de la asignatura. Acompaña a los docentes de la asignatura y profesores orientadores (</w:t>
      </w: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Master</w:t>
      </w:r>
      <w:proofErr w:type="spellEnd"/>
      <w:r w:rsidRPr="000C7EBB">
        <w:rPr>
          <w:rFonts w:ascii="Verdana" w:hAnsi="Verdana"/>
          <w:sz w:val="20"/>
          <w:szCs w:val="20"/>
        </w:rPr>
        <w:t>) en la definición del proyecto hasta su defensa. En una primera instancia se delimita la aceptación del producto a entregar y se establece los requerimientos del proyecto, y se indican las prioridades de la lista de tareas, siendo una de ellas la factibilidad del proyecto.</w:t>
      </w:r>
    </w:p>
    <w:p w:rsidR="00D93F61" w:rsidRPr="000C7EBB" w:rsidRDefault="00D93F61"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Master</w:t>
      </w:r>
      <w:proofErr w:type="spellEnd"/>
      <w:r w:rsidRPr="000C7EBB">
        <w:rPr>
          <w:rFonts w:ascii="Verdana" w:hAnsi="Verdana"/>
          <w:sz w:val="20"/>
          <w:szCs w:val="20"/>
        </w:rPr>
        <w:t>. Integrado por los docentes</w:t>
      </w:r>
      <w:r w:rsidR="00553C60" w:rsidRPr="000C7EBB">
        <w:rPr>
          <w:rFonts w:ascii="Verdana" w:hAnsi="Verdana"/>
          <w:sz w:val="20"/>
          <w:szCs w:val="20"/>
        </w:rPr>
        <w:t xml:space="preserve"> de la asignatura y los profeso</w:t>
      </w:r>
      <w:r w:rsidRPr="000C7EBB">
        <w:rPr>
          <w:rFonts w:ascii="Verdana" w:hAnsi="Verdana"/>
          <w:sz w:val="20"/>
          <w:szCs w:val="20"/>
        </w:rPr>
        <w:t xml:space="preserve">res orientadores, que asesoran y guían en la elaboración del proyecto hasta su defensa.  </w:t>
      </w:r>
    </w:p>
    <w:p w:rsidR="00D93F61" w:rsidRPr="000C7EBB" w:rsidRDefault="00D93F61"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Team</w:t>
      </w:r>
      <w:proofErr w:type="spellEnd"/>
      <w:r w:rsidRPr="000C7EBB">
        <w:rPr>
          <w:rFonts w:ascii="Verdana" w:hAnsi="Verdana"/>
          <w:sz w:val="20"/>
          <w:szCs w:val="20"/>
        </w:rPr>
        <w:t xml:space="preserve"> (equipo). El equipo se conforma por el alumno o dos alumnos, responsables de elaborar y desarrollar el proyecto. También, se pueden incluir los profesores orientadores, teniendo en cuenta que, en numerosos casos son quienes delimitan el proyecto o lo definen si se inserta en un proyecto de I+D+I,  de una pasantía, de una asignatura, de una empresa, o de un emprendimiento.</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Tribunal examinador. Integrado por tres profesores profesionales quienes evalúan del producto del PFC. Uno de ellos es el coordinador y responsable de la asignatura o </w:t>
      </w: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Owner</w:t>
      </w:r>
      <w:proofErr w:type="spellEnd"/>
      <w:r w:rsidRPr="000C7EBB">
        <w:rPr>
          <w:rFonts w:ascii="Verdana" w:hAnsi="Verdana"/>
          <w:sz w:val="20"/>
          <w:szCs w:val="20"/>
        </w:rPr>
        <w:t>.</w:t>
      </w:r>
      <w:r w:rsidRPr="000C7EBB">
        <w:rPr>
          <w:rFonts w:ascii="Verdana" w:hAnsi="Verdana"/>
          <w:sz w:val="20"/>
          <w:szCs w:val="20"/>
        </w:rPr>
        <w:tab/>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La gestión de los requerimientos del proyecto de PFC, consiste en una lista de tareas que guía la elaboración de un producto tecnológico en un área disciplinar elegida y que conforma el </w:t>
      </w: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Backlog</w:t>
      </w:r>
      <w:proofErr w:type="spellEnd"/>
      <w:r w:rsidR="00B16FEF" w:rsidRPr="000C7EBB">
        <w:rPr>
          <w:rFonts w:ascii="Verdana" w:hAnsi="Verdana"/>
          <w:sz w:val="20"/>
          <w:szCs w:val="20"/>
        </w:rPr>
        <w:t xml:space="preserve">. </w:t>
      </w:r>
      <w:r w:rsidRPr="000C7EBB">
        <w:rPr>
          <w:rFonts w:ascii="Verdana" w:hAnsi="Verdana"/>
          <w:sz w:val="20"/>
          <w:szCs w:val="20"/>
        </w:rPr>
        <w:t>Finaliza con la defensa del mismo, previo a un proceso de revisión y retroalimentación.</w:t>
      </w:r>
      <w:r w:rsidR="00B16FEF" w:rsidRPr="000C7EBB">
        <w:rPr>
          <w:rFonts w:ascii="Verdana" w:hAnsi="Verdana"/>
          <w:sz w:val="20"/>
          <w:szCs w:val="20"/>
        </w:rPr>
        <w:t xml:space="preserve"> </w:t>
      </w:r>
      <w:r w:rsidRPr="000C7EBB">
        <w:rPr>
          <w:rFonts w:ascii="Verdana" w:hAnsi="Verdana"/>
          <w:sz w:val="20"/>
          <w:szCs w:val="20"/>
        </w:rPr>
        <w:t>Cabe aclarar que en este contexto, según el momento del PFC que se transcurre las fases establecidas son: definición del proyecto, desarrollo del proyecto, defensa del proyecto (Ver Tabla 1).</w:t>
      </w:r>
    </w:p>
    <w:p w:rsidR="00D93F61" w:rsidRPr="000C7EBB" w:rsidRDefault="00D93F61"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Backlog</w:t>
      </w:r>
      <w:proofErr w:type="spellEnd"/>
      <w:r w:rsidRPr="000C7EBB">
        <w:rPr>
          <w:rFonts w:ascii="Verdana" w:hAnsi="Verdana"/>
          <w:sz w:val="20"/>
          <w:szCs w:val="20"/>
        </w:rPr>
        <w:t xml:space="preserve">. Representada por los requisitos establecidos en el Programa y Reglamento de la asignatura. El Anexo II indica el documento a completar y que formaliza del proyecto de PFC, y el Anexo III establece la redacción del informe final y presentación del producto TI generado en el marco del PFC. </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Gestionar el riesgo en forma continua, a través de las reuniones de las asignaturas, las reuniones de revisión y retrospectiva con los profesores orientadores (en el proceso), el tribunal examinador (en el momento de la evaluación).</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Priorización, estimación y definición del alcance de cada versión requerida, a través de la pila de productos. Es un proceso continuo, que implica continua retroalimentación y puede verse afectado por las factibilidades técnicas, sociales u organizacionales que ofrece el contexto de validación de cada proyecto PFC.</w:t>
      </w:r>
    </w:p>
    <w:p w:rsidR="00D93F61" w:rsidRPr="000C7EBB" w:rsidRDefault="00D93F61" w:rsidP="00EC42BC">
      <w:pPr>
        <w:pStyle w:val="Normal1"/>
        <w:numPr>
          <w:ilvl w:val="0"/>
          <w:numId w:val="4"/>
        </w:numPr>
        <w:spacing w:line="360" w:lineRule="auto"/>
        <w:jc w:val="both"/>
        <w:rPr>
          <w:rFonts w:ascii="Verdana" w:hAnsi="Verdana"/>
          <w:sz w:val="20"/>
          <w:szCs w:val="20"/>
        </w:rPr>
      </w:pPr>
      <w:proofErr w:type="spellStart"/>
      <w:r w:rsidRPr="000C7EBB">
        <w:rPr>
          <w:rFonts w:ascii="Verdana" w:hAnsi="Verdana"/>
          <w:sz w:val="20"/>
          <w:szCs w:val="20"/>
        </w:rPr>
        <w:t>Planning</w:t>
      </w:r>
      <w:proofErr w:type="spellEnd"/>
      <w:r w:rsidRPr="000C7EBB">
        <w:rPr>
          <w:rFonts w:ascii="Verdana" w:hAnsi="Verdana"/>
          <w:sz w:val="20"/>
          <w:szCs w:val="20"/>
        </w:rPr>
        <w:t xml:space="preserve"> Meeting: Reunión de planificación del Spri</w:t>
      </w:r>
      <w:r w:rsidR="0034453F" w:rsidRPr="000C7EBB">
        <w:rPr>
          <w:rFonts w:ascii="Verdana" w:hAnsi="Verdana"/>
          <w:sz w:val="20"/>
          <w:szCs w:val="20"/>
        </w:rPr>
        <w:t xml:space="preserve">nt a partir del </w:t>
      </w:r>
      <w:proofErr w:type="spellStart"/>
      <w:r w:rsidR="0034453F" w:rsidRPr="000C7EBB">
        <w:rPr>
          <w:rFonts w:ascii="Verdana" w:hAnsi="Verdana"/>
          <w:sz w:val="20"/>
          <w:szCs w:val="20"/>
        </w:rPr>
        <w:t>Product</w:t>
      </w:r>
      <w:proofErr w:type="spellEnd"/>
      <w:r w:rsidR="0034453F" w:rsidRPr="000C7EBB">
        <w:rPr>
          <w:rFonts w:ascii="Verdana" w:hAnsi="Verdana"/>
          <w:sz w:val="20"/>
          <w:szCs w:val="20"/>
        </w:rPr>
        <w:t xml:space="preserve"> </w:t>
      </w:r>
      <w:proofErr w:type="spellStart"/>
      <w:r w:rsidR="0034453F" w:rsidRPr="000C7EBB">
        <w:rPr>
          <w:rFonts w:ascii="Verdana" w:hAnsi="Verdana"/>
          <w:sz w:val="20"/>
          <w:szCs w:val="20"/>
        </w:rPr>
        <w:t>Backlog</w:t>
      </w:r>
      <w:proofErr w:type="spellEnd"/>
      <w:r w:rsidR="0034453F" w:rsidRPr="000C7EBB">
        <w:rPr>
          <w:rFonts w:ascii="Verdana" w:hAnsi="Verdana"/>
          <w:sz w:val="20"/>
          <w:szCs w:val="20"/>
        </w:rPr>
        <w:t>.</w:t>
      </w:r>
      <w:r w:rsidRPr="000C7EBB">
        <w:rPr>
          <w:rFonts w:ascii="Verdana" w:hAnsi="Verdana"/>
          <w:sz w:val="20"/>
          <w:szCs w:val="20"/>
        </w:rPr>
        <w:t xml:space="preserve"> En este contexto los roles que intervienen varían, en los dos primeros momentos del proyecto: definición y proyecto participan: </w:t>
      </w: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Owner</w:t>
      </w:r>
      <w:proofErr w:type="spellEnd"/>
      <w:r w:rsidRPr="000C7EBB">
        <w:rPr>
          <w:rFonts w:ascii="Verdana" w:hAnsi="Verdana"/>
          <w:sz w:val="20"/>
          <w:szCs w:val="20"/>
        </w:rPr>
        <w:t xml:space="preserve"> (responsable de la asignatura) quien prioriza las tareas a incluir en el Sprint </w:t>
      </w:r>
      <w:proofErr w:type="spellStart"/>
      <w:r w:rsidRPr="000C7EBB">
        <w:rPr>
          <w:rFonts w:ascii="Verdana" w:hAnsi="Verdana"/>
          <w:sz w:val="20"/>
          <w:szCs w:val="20"/>
        </w:rPr>
        <w:t>Backlog</w:t>
      </w:r>
      <w:proofErr w:type="spellEnd"/>
      <w:r w:rsidRPr="000C7EBB">
        <w:rPr>
          <w:rFonts w:ascii="Verdana" w:hAnsi="Verdana"/>
          <w:sz w:val="20"/>
          <w:szCs w:val="20"/>
        </w:rPr>
        <w:t xml:space="preserve">, el </w:t>
      </w: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Master</w:t>
      </w:r>
      <w:proofErr w:type="spellEnd"/>
      <w:r w:rsidRPr="000C7EBB">
        <w:rPr>
          <w:rFonts w:ascii="Verdana" w:hAnsi="Verdana"/>
          <w:sz w:val="20"/>
          <w:szCs w:val="20"/>
        </w:rPr>
        <w:t xml:space="preserve"> </w:t>
      </w:r>
      <w:r w:rsidRPr="000C7EBB">
        <w:rPr>
          <w:rFonts w:ascii="Verdana" w:hAnsi="Verdana"/>
          <w:sz w:val="20"/>
          <w:szCs w:val="20"/>
        </w:rPr>
        <w:lastRenderedPageBreak/>
        <w:t xml:space="preserve">(equipo de docentes de la asignaturas, profesores orientadores) y el </w:t>
      </w: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Team</w:t>
      </w:r>
      <w:proofErr w:type="spellEnd"/>
      <w:r w:rsidRPr="000C7EBB">
        <w:rPr>
          <w:rFonts w:ascii="Verdana" w:hAnsi="Verdana"/>
          <w:sz w:val="20"/>
          <w:szCs w:val="20"/>
        </w:rPr>
        <w:t xml:space="preserve"> (el alumno</w:t>
      </w:r>
      <w:r w:rsidR="00B50AEF" w:rsidRPr="000C7EBB">
        <w:rPr>
          <w:rFonts w:ascii="Verdana" w:hAnsi="Verdana"/>
          <w:sz w:val="20"/>
          <w:szCs w:val="20"/>
        </w:rPr>
        <w:t xml:space="preserve"> o equipo de dos estudiantes</w:t>
      </w:r>
      <w:r w:rsidRPr="000C7EBB">
        <w:rPr>
          <w:rFonts w:ascii="Verdana" w:hAnsi="Verdana"/>
          <w:sz w:val="20"/>
          <w:szCs w:val="20"/>
        </w:rPr>
        <w:t>). Al momento de finalizar un proyecto</w:t>
      </w:r>
      <w:r w:rsidR="00B50AEF" w:rsidRPr="000C7EBB">
        <w:rPr>
          <w:rFonts w:ascii="Verdana" w:hAnsi="Verdana"/>
          <w:sz w:val="20"/>
          <w:szCs w:val="20"/>
        </w:rPr>
        <w:t xml:space="preserve"> de PFC</w:t>
      </w:r>
      <w:r w:rsidRPr="000C7EBB">
        <w:rPr>
          <w:rFonts w:ascii="Verdana" w:hAnsi="Verdana"/>
          <w:sz w:val="20"/>
          <w:szCs w:val="20"/>
        </w:rPr>
        <w:t xml:space="preserve"> al </w:t>
      </w:r>
      <w:proofErr w:type="spellStart"/>
      <w:r w:rsidRPr="000C7EBB">
        <w:rPr>
          <w:rFonts w:ascii="Verdana" w:hAnsi="Verdana"/>
          <w:sz w:val="20"/>
          <w:szCs w:val="20"/>
        </w:rPr>
        <w:t>Planning</w:t>
      </w:r>
      <w:proofErr w:type="spellEnd"/>
      <w:r w:rsidRPr="000C7EBB">
        <w:rPr>
          <w:rFonts w:ascii="Verdana" w:hAnsi="Verdana"/>
          <w:sz w:val="20"/>
          <w:szCs w:val="20"/>
        </w:rPr>
        <w:t xml:space="preserve"> Meeting se </w:t>
      </w:r>
      <w:r w:rsidR="00B50AEF" w:rsidRPr="000C7EBB">
        <w:rPr>
          <w:rFonts w:ascii="Verdana" w:hAnsi="Verdana"/>
          <w:sz w:val="20"/>
          <w:szCs w:val="20"/>
        </w:rPr>
        <w:t>incorporan dos evaluadores que conforman el</w:t>
      </w:r>
      <w:r w:rsidRPr="000C7EBB">
        <w:rPr>
          <w:rFonts w:ascii="Verdana" w:hAnsi="Verdana"/>
          <w:sz w:val="20"/>
          <w:szCs w:val="20"/>
        </w:rPr>
        <w:t xml:space="preserve"> tribunal examinador, quienes </w:t>
      </w:r>
      <w:r w:rsidR="00B50AEF" w:rsidRPr="000C7EBB">
        <w:rPr>
          <w:rFonts w:ascii="Verdana" w:hAnsi="Verdana"/>
          <w:sz w:val="20"/>
          <w:szCs w:val="20"/>
        </w:rPr>
        <w:t xml:space="preserve">evalúan y así </w:t>
      </w:r>
      <w:r w:rsidRPr="000C7EBB">
        <w:rPr>
          <w:rFonts w:ascii="Verdana" w:hAnsi="Verdana"/>
          <w:sz w:val="20"/>
          <w:szCs w:val="20"/>
        </w:rPr>
        <w:t xml:space="preserve">retroalimentan </w:t>
      </w:r>
      <w:r w:rsidR="00B50AEF" w:rsidRPr="000C7EBB">
        <w:rPr>
          <w:rFonts w:ascii="Verdana" w:hAnsi="Verdana"/>
          <w:sz w:val="20"/>
          <w:szCs w:val="20"/>
        </w:rPr>
        <w:t xml:space="preserve">cada proyecto, previo a </w:t>
      </w:r>
      <w:r w:rsidRPr="000C7EBB">
        <w:rPr>
          <w:rFonts w:ascii="Verdana" w:hAnsi="Verdana"/>
          <w:sz w:val="20"/>
          <w:szCs w:val="20"/>
        </w:rPr>
        <w:t xml:space="preserve">la defensa. </w:t>
      </w:r>
    </w:p>
    <w:p w:rsidR="00B16FEF"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Sprint </w:t>
      </w:r>
      <w:proofErr w:type="spellStart"/>
      <w:r w:rsidRPr="000C7EBB">
        <w:rPr>
          <w:rFonts w:ascii="Verdana" w:hAnsi="Verdana"/>
          <w:sz w:val="20"/>
          <w:szCs w:val="20"/>
        </w:rPr>
        <w:t>Backlog</w:t>
      </w:r>
      <w:proofErr w:type="spellEnd"/>
      <w:r w:rsidRPr="000C7EBB">
        <w:rPr>
          <w:rFonts w:ascii="Verdana" w:hAnsi="Verdana"/>
          <w:sz w:val="20"/>
          <w:szCs w:val="20"/>
        </w:rPr>
        <w:t xml:space="preserve">. Contiene las tareas seleccionadas del </w:t>
      </w:r>
      <w:proofErr w:type="spellStart"/>
      <w:r w:rsidRPr="000C7EBB">
        <w:rPr>
          <w:rFonts w:ascii="Verdana" w:hAnsi="Verdana"/>
          <w:sz w:val="20"/>
          <w:szCs w:val="20"/>
        </w:rPr>
        <w:t>Product</w:t>
      </w:r>
      <w:proofErr w:type="spellEnd"/>
      <w:r w:rsidRPr="000C7EBB">
        <w:rPr>
          <w:rFonts w:ascii="Verdana" w:hAnsi="Verdana"/>
          <w:sz w:val="20"/>
          <w:szCs w:val="20"/>
        </w:rPr>
        <w:t xml:space="preserve"> </w:t>
      </w:r>
      <w:proofErr w:type="spellStart"/>
      <w:r w:rsidRPr="000C7EBB">
        <w:rPr>
          <w:rFonts w:ascii="Verdana" w:hAnsi="Verdana"/>
          <w:sz w:val="20"/>
          <w:szCs w:val="20"/>
        </w:rPr>
        <w:t>Backlog</w:t>
      </w:r>
      <w:proofErr w:type="spellEnd"/>
      <w:r w:rsidRPr="000C7EBB">
        <w:rPr>
          <w:rFonts w:ascii="Verdana" w:hAnsi="Verdana"/>
          <w:sz w:val="20"/>
          <w:szCs w:val="20"/>
        </w:rPr>
        <w:t xml:space="preserve">, las que difieren según los momentos del PFC por lo que se transcurre (planificación, diseño, desarrollo y defensa). </w:t>
      </w:r>
      <w:r w:rsidR="00B16FEF" w:rsidRPr="000C7EBB">
        <w:rPr>
          <w:rFonts w:ascii="Verdana" w:hAnsi="Verdana"/>
          <w:sz w:val="20"/>
          <w:szCs w:val="20"/>
        </w:rPr>
        <w:t xml:space="preserve">Cabe aclarar la diferencia entre </w:t>
      </w:r>
      <w:proofErr w:type="spellStart"/>
      <w:r w:rsidR="00B16FEF" w:rsidRPr="000C7EBB">
        <w:rPr>
          <w:rFonts w:ascii="Verdana" w:hAnsi="Verdana"/>
          <w:sz w:val="20"/>
          <w:szCs w:val="20"/>
        </w:rPr>
        <w:t>Product</w:t>
      </w:r>
      <w:proofErr w:type="spellEnd"/>
      <w:r w:rsidR="00B16FEF" w:rsidRPr="000C7EBB">
        <w:rPr>
          <w:rFonts w:ascii="Verdana" w:hAnsi="Verdana"/>
          <w:sz w:val="20"/>
          <w:szCs w:val="20"/>
        </w:rPr>
        <w:t xml:space="preserve"> </w:t>
      </w:r>
      <w:proofErr w:type="spellStart"/>
      <w:r w:rsidR="00B16FEF" w:rsidRPr="000C7EBB">
        <w:rPr>
          <w:rFonts w:ascii="Verdana" w:hAnsi="Verdana"/>
          <w:sz w:val="20"/>
          <w:szCs w:val="20"/>
        </w:rPr>
        <w:t>Backlog</w:t>
      </w:r>
      <w:proofErr w:type="spellEnd"/>
      <w:r w:rsidR="00B16FEF" w:rsidRPr="000C7EBB">
        <w:rPr>
          <w:rFonts w:ascii="Verdana" w:hAnsi="Verdana"/>
          <w:sz w:val="20"/>
          <w:szCs w:val="20"/>
        </w:rPr>
        <w:t xml:space="preserve"> y Sprint </w:t>
      </w:r>
      <w:proofErr w:type="spellStart"/>
      <w:r w:rsidR="00B16FEF" w:rsidRPr="000C7EBB">
        <w:rPr>
          <w:rFonts w:ascii="Verdana" w:hAnsi="Verdana"/>
          <w:sz w:val="20"/>
          <w:szCs w:val="20"/>
        </w:rPr>
        <w:t>Backlog</w:t>
      </w:r>
      <w:proofErr w:type="spellEnd"/>
      <w:r w:rsidR="00B16FEF" w:rsidRPr="000C7EBB">
        <w:rPr>
          <w:rFonts w:ascii="Verdana" w:hAnsi="Verdana"/>
          <w:sz w:val="20"/>
          <w:szCs w:val="20"/>
        </w:rPr>
        <w:t>, el primero indica el “qué”, mientras que el segundo el “cómo” en función a los objetivos asociados a cada proyecto de PFC.</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Gestión del Sprint </w:t>
      </w:r>
      <w:proofErr w:type="spellStart"/>
      <w:r w:rsidRPr="000C7EBB">
        <w:rPr>
          <w:rFonts w:ascii="Verdana" w:hAnsi="Verdana"/>
          <w:sz w:val="20"/>
          <w:szCs w:val="20"/>
        </w:rPr>
        <w:t>Backlog</w:t>
      </w:r>
      <w:proofErr w:type="spellEnd"/>
      <w:r w:rsidRPr="000C7EBB">
        <w:rPr>
          <w:rFonts w:ascii="Verdana" w:hAnsi="Verdana"/>
          <w:sz w:val="20"/>
          <w:szCs w:val="20"/>
        </w:rPr>
        <w:t>. Al inicio de cada iteración</w:t>
      </w:r>
      <w:r w:rsidR="00916637" w:rsidRPr="000C7EBB">
        <w:rPr>
          <w:rFonts w:ascii="Verdana" w:hAnsi="Verdana"/>
          <w:sz w:val="20"/>
          <w:szCs w:val="20"/>
        </w:rPr>
        <w:t>,</w:t>
      </w:r>
      <w:r w:rsidRPr="000C7EBB">
        <w:rPr>
          <w:rFonts w:ascii="Verdana" w:hAnsi="Verdana"/>
          <w:sz w:val="20"/>
          <w:szCs w:val="20"/>
        </w:rPr>
        <w:t xml:space="preserve"> se seleccionan los requerimientos y se estiman el esfuerzo de cada tarea, según el momento del PFC que se transcurre: planificación, definición del proyecto, desarrollo del proyecto, defensa del proyecto. A modo de ejemplificar en la primera versión del proyecto de PFC se solicita la delimitación del área de interés y un avance en la sección identificada como introducción; y así sucesivamente.</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Sprint. Se compone por la fase de diseño y desarrollo (ver Tabla 1)</w:t>
      </w:r>
      <w:r w:rsidR="00446429" w:rsidRPr="000C7EBB">
        <w:rPr>
          <w:rFonts w:ascii="Verdana" w:hAnsi="Verdana"/>
          <w:sz w:val="20"/>
          <w:szCs w:val="20"/>
        </w:rPr>
        <w:t>. C</w:t>
      </w:r>
      <w:r w:rsidRPr="000C7EBB">
        <w:rPr>
          <w:rFonts w:ascii="Verdana" w:hAnsi="Verdana"/>
          <w:sz w:val="20"/>
          <w:szCs w:val="20"/>
        </w:rPr>
        <w:t xml:space="preserve">ada versión del proyecto se construye en base a revisiones previas y validadas de acuerdo a los requerimientos incluidos en el Sprint </w:t>
      </w:r>
      <w:proofErr w:type="spellStart"/>
      <w:r w:rsidRPr="000C7EBB">
        <w:rPr>
          <w:rFonts w:ascii="Verdana" w:hAnsi="Verdana"/>
          <w:sz w:val="20"/>
          <w:szCs w:val="20"/>
        </w:rPr>
        <w:t>Backlog</w:t>
      </w:r>
      <w:proofErr w:type="spellEnd"/>
      <w:r w:rsidRPr="000C7EBB">
        <w:rPr>
          <w:rFonts w:ascii="Verdana" w:hAnsi="Verdana"/>
          <w:sz w:val="20"/>
          <w:szCs w:val="20"/>
        </w:rPr>
        <w:t>. La duración es de 3 semanas. Al final de todas las iteraciones, se tiene el proyecto aceptado.</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Las reuniones. Se realizan presencial o virtualmente, se incluyen clases planificadas, las tutorías y otras según los requerimientos asociados a cada proyecto. Se contemplan los roles que asumen los distintos recursos humanos. </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Sprint </w:t>
      </w:r>
      <w:proofErr w:type="spellStart"/>
      <w:r w:rsidRPr="000C7EBB">
        <w:rPr>
          <w:rFonts w:ascii="Verdana" w:hAnsi="Verdana"/>
          <w:sz w:val="20"/>
          <w:szCs w:val="20"/>
        </w:rPr>
        <w:t>Review</w:t>
      </w:r>
      <w:proofErr w:type="spellEnd"/>
      <w:r w:rsidRPr="000C7EBB">
        <w:rPr>
          <w:rFonts w:ascii="Verdana" w:hAnsi="Verdana"/>
          <w:sz w:val="20"/>
          <w:szCs w:val="20"/>
        </w:rPr>
        <w:t>. Al finalizar el Sprint</w:t>
      </w:r>
      <w:r w:rsidR="001A1637" w:rsidRPr="000C7EBB">
        <w:rPr>
          <w:rFonts w:ascii="Verdana" w:hAnsi="Verdana"/>
          <w:sz w:val="20"/>
          <w:szCs w:val="20"/>
        </w:rPr>
        <w:t xml:space="preserve">, </w:t>
      </w:r>
      <w:r w:rsidRPr="000C7EBB">
        <w:rPr>
          <w:rFonts w:ascii="Verdana" w:hAnsi="Verdana"/>
          <w:sz w:val="20"/>
          <w:szCs w:val="20"/>
        </w:rPr>
        <w:t xml:space="preserve"> el </w:t>
      </w: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Team</w:t>
      </w:r>
      <w:proofErr w:type="spellEnd"/>
      <w:r w:rsidRPr="000C7EBB">
        <w:rPr>
          <w:rFonts w:ascii="Verdana" w:hAnsi="Verdana"/>
          <w:sz w:val="20"/>
          <w:szCs w:val="20"/>
        </w:rPr>
        <w:t xml:space="preserve"> presenta la versión del borrador de PFC</w:t>
      </w:r>
      <w:r w:rsidR="00B50AEF" w:rsidRPr="000C7EBB">
        <w:rPr>
          <w:rFonts w:ascii="Verdana" w:hAnsi="Verdana"/>
          <w:sz w:val="20"/>
          <w:szCs w:val="20"/>
        </w:rPr>
        <w:t xml:space="preserve"> con el aval del profesor orientador</w:t>
      </w:r>
      <w:r w:rsidRPr="000C7EBB">
        <w:rPr>
          <w:rFonts w:ascii="Verdana" w:hAnsi="Verdana"/>
          <w:sz w:val="20"/>
          <w:szCs w:val="20"/>
        </w:rPr>
        <w:t>. Asisten todos los i</w:t>
      </w:r>
      <w:r w:rsidR="00B50AEF" w:rsidRPr="000C7EBB">
        <w:rPr>
          <w:rFonts w:ascii="Verdana" w:hAnsi="Verdana"/>
          <w:sz w:val="20"/>
          <w:szCs w:val="20"/>
        </w:rPr>
        <w:t xml:space="preserve">nvolucrados en el proyecto: </w:t>
      </w:r>
      <w:proofErr w:type="spellStart"/>
      <w:r w:rsidR="00B50AEF" w:rsidRPr="000C7EBB">
        <w:rPr>
          <w:rFonts w:ascii="Verdana" w:hAnsi="Verdana"/>
          <w:sz w:val="20"/>
          <w:szCs w:val="20"/>
        </w:rPr>
        <w:t>Pro</w:t>
      </w:r>
      <w:r w:rsidRPr="000C7EBB">
        <w:rPr>
          <w:rFonts w:ascii="Verdana" w:hAnsi="Verdana"/>
          <w:sz w:val="20"/>
          <w:szCs w:val="20"/>
        </w:rPr>
        <w:t>duct</w:t>
      </w:r>
      <w:proofErr w:type="spellEnd"/>
      <w:r w:rsidRPr="000C7EBB">
        <w:rPr>
          <w:rFonts w:ascii="Verdana" w:hAnsi="Verdana"/>
          <w:sz w:val="20"/>
          <w:szCs w:val="20"/>
        </w:rPr>
        <w:t xml:space="preserve"> </w:t>
      </w:r>
      <w:proofErr w:type="spellStart"/>
      <w:r w:rsidRPr="000C7EBB">
        <w:rPr>
          <w:rFonts w:ascii="Verdana" w:hAnsi="Verdana"/>
          <w:sz w:val="20"/>
          <w:szCs w:val="20"/>
        </w:rPr>
        <w:t>Owner</w:t>
      </w:r>
      <w:proofErr w:type="spellEnd"/>
      <w:r w:rsidRPr="000C7EBB">
        <w:rPr>
          <w:rFonts w:ascii="Verdana" w:hAnsi="Verdana"/>
          <w:sz w:val="20"/>
          <w:szCs w:val="20"/>
        </w:rPr>
        <w:t xml:space="preserve">, </w:t>
      </w: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Master</w:t>
      </w:r>
      <w:proofErr w:type="spellEnd"/>
      <w:r w:rsidRPr="000C7EBB">
        <w:rPr>
          <w:rFonts w:ascii="Verdana" w:hAnsi="Verdana"/>
          <w:sz w:val="20"/>
          <w:szCs w:val="20"/>
        </w:rPr>
        <w:t xml:space="preserve"> y el </w:t>
      </w:r>
      <w:proofErr w:type="spellStart"/>
      <w:r w:rsidRPr="000C7EBB">
        <w:rPr>
          <w:rFonts w:ascii="Verdana" w:hAnsi="Verdana"/>
          <w:sz w:val="20"/>
          <w:szCs w:val="20"/>
        </w:rPr>
        <w:t>Scrum</w:t>
      </w:r>
      <w:proofErr w:type="spellEnd"/>
      <w:r w:rsidRPr="000C7EBB">
        <w:rPr>
          <w:rFonts w:ascii="Verdana" w:hAnsi="Verdana"/>
          <w:sz w:val="20"/>
          <w:szCs w:val="20"/>
        </w:rPr>
        <w:t xml:space="preserve"> </w:t>
      </w:r>
      <w:proofErr w:type="spellStart"/>
      <w:r w:rsidRPr="000C7EBB">
        <w:rPr>
          <w:rFonts w:ascii="Verdana" w:hAnsi="Verdana"/>
          <w:sz w:val="20"/>
          <w:szCs w:val="20"/>
        </w:rPr>
        <w:t>Team</w:t>
      </w:r>
      <w:proofErr w:type="spellEnd"/>
      <w:r w:rsidRPr="000C7EBB">
        <w:rPr>
          <w:rFonts w:ascii="Verdana" w:hAnsi="Verdana"/>
          <w:sz w:val="20"/>
          <w:szCs w:val="20"/>
        </w:rPr>
        <w:t>.</w:t>
      </w:r>
    </w:p>
    <w:p w:rsidR="00D93F61" w:rsidRPr="000C7EBB" w:rsidRDefault="00D93F61" w:rsidP="00EC42BC">
      <w:pPr>
        <w:pStyle w:val="Normal1"/>
        <w:numPr>
          <w:ilvl w:val="0"/>
          <w:numId w:val="4"/>
        </w:numPr>
        <w:spacing w:line="360" w:lineRule="auto"/>
        <w:jc w:val="both"/>
        <w:rPr>
          <w:rFonts w:ascii="Verdana" w:hAnsi="Verdana"/>
          <w:sz w:val="20"/>
          <w:szCs w:val="20"/>
        </w:rPr>
      </w:pPr>
      <w:r w:rsidRPr="000C7EBB">
        <w:rPr>
          <w:rFonts w:ascii="Verdana" w:hAnsi="Verdana"/>
          <w:sz w:val="20"/>
          <w:szCs w:val="20"/>
        </w:rPr>
        <w:t xml:space="preserve">Gráficos de </w:t>
      </w:r>
      <w:proofErr w:type="spellStart"/>
      <w:r w:rsidRPr="000C7EBB">
        <w:rPr>
          <w:rFonts w:ascii="Verdana" w:hAnsi="Verdana"/>
          <w:sz w:val="20"/>
          <w:szCs w:val="20"/>
        </w:rPr>
        <w:t>Burndown</w:t>
      </w:r>
      <w:proofErr w:type="spellEnd"/>
      <w:r w:rsidRPr="000C7EBB">
        <w:rPr>
          <w:rFonts w:ascii="Verdana" w:hAnsi="Verdana"/>
          <w:sz w:val="20"/>
          <w:szCs w:val="20"/>
        </w:rPr>
        <w:t>: se aplican para gestionar el proyecto en función a tareas y</w:t>
      </w:r>
      <w:r w:rsidR="00B16FEF" w:rsidRPr="000C7EBB">
        <w:rPr>
          <w:rFonts w:ascii="Verdana" w:hAnsi="Verdana"/>
          <w:sz w:val="20"/>
          <w:szCs w:val="20"/>
        </w:rPr>
        <w:t xml:space="preserve"> a un</w:t>
      </w:r>
      <w:r w:rsidRPr="000C7EBB">
        <w:rPr>
          <w:rFonts w:ascii="Verdana" w:hAnsi="Verdana"/>
          <w:sz w:val="20"/>
          <w:szCs w:val="20"/>
        </w:rPr>
        <w:t xml:space="preserve"> Sprint. La visualización facilita la comprensión del proceso. </w:t>
      </w:r>
    </w:p>
    <w:p w:rsidR="00282049" w:rsidRPr="000C7EBB" w:rsidRDefault="00D93F61" w:rsidP="00282049">
      <w:pPr>
        <w:pStyle w:val="Normal1"/>
        <w:tabs>
          <w:tab w:val="left" w:pos="5424"/>
        </w:tabs>
        <w:spacing w:line="360" w:lineRule="auto"/>
        <w:jc w:val="both"/>
        <w:rPr>
          <w:rFonts w:ascii="Verdana" w:hAnsi="Verdana"/>
          <w:color w:val="auto"/>
          <w:sz w:val="20"/>
          <w:szCs w:val="20"/>
          <w:lang w:val="es-ES"/>
        </w:rPr>
      </w:pPr>
      <w:r w:rsidRPr="000C7EBB">
        <w:rPr>
          <w:rFonts w:ascii="Verdana" w:hAnsi="Verdana" w:cs="AdvOT5843c571"/>
          <w:color w:val="00000A"/>
          <w:sz w:val="20"/>
          <w:szCs w:val="20"/>
          <w:lang w:val="es-ES"/>
        </w:rPr>
        <w:t xml:space="preserve">La Figura </w:t>
      </w:r>
      <w:r w:rsidR="005955A3" w:rsidRPr="000C7EBB">
        <w:rPr>
          <w:rFonts w:ascii="Verdana" w:hAnsi="Verdana" w:cs="AdvOT5843c571"/>
          <w:color w:val="00000A"/>
          <w:sz w:val="20"/>
          <w:szCs w:val="20"/>
          <w:lang w:val="es-ES"/>
        </w:rPr>
        <w:t>2</w:t>
      </w:r>
      <w:r w:rsidRPr="000C7EBB">
        <w:rPr>
          <w:rFonts w:ascii="Verdana" w:hAnsi="Verdana" w:cs="AdvOT5843c571"/>
          <w:color w:val="00000A"/>
          <w:sz w:val="20"/>
          <w:szCs w:val="20"/>
          <w:lang w:val="es-ES"/>
        </w:rPr>
        <w:t xml:space="preserve"> ilustra el marco de proceso implementado, que integra las prácticas y artefactos de SCRUM, mencionadas anteriormente, con las prácticas asociadas al diseño, desarrollo y defensa de</w:t>
      </w:r>
      <w:r w:rsidR="00282049" w:rsidRPr="000C7EBB">
        <w:rPr>
          <w:rFonts w:ascii="Verdana" w:hAnsi="Verdana" w:cs="AdvOT5843c571"/>
          <w:color w:val="00000A"/>
          <w:sz w:val="20"/>
          <w:szCs w:val="20"/>
          <w:lang w:val="es-ES"/>
        </w:rPr>
        <w:t xml:space="preserve">l PFC. </w:t>
      </w:r>
      <w:r w:rsidRPr="000C7EBB">
        <w:rPr>
          <w:rFonts w:ascii="Verdana" w:hAnsi="Verdana" w:cs="AdvOT5843c571"/>
          <w:color w:val="00000A"/>
          <w:sz w:val="20"/>
          <w:szCs w:val="20"/>
          <w:lang w:val="es-ES"/>
        </w:rPr>
        <w:t>Como se visualiza, el proceso de iteración del Sprint se representa en las tareas que componen la elaboración de cada</w:t>
      </w:r>
      <w:r w:rsidR="00B50AEF" w:rsidRPr="000C7EBB">
        <w:rPr>
          <w:rFonts w:ascii="Verdana" w:hAnsi="Verdana" w:cs="AdvOT5843c571"/>
          <w:color w:val="00000A"/>
          <w:sz w:val="20"/>
          <w:szCs w:val="20"/>
          <w:lang w:val="es-ES"/>
        </w:rPr>
        <w:t xml:space="preserve"> versión del proyecto, es decir, </w:t>
      </w:r>
      <w:r w:rsidRPr="000C7EBB">
        <w:rPr>
          <w:rFonts w:ascii="Verdana" w:hAnsi="Verdana" w:cs="AdvOT5843c571"/>
          <w:color w:val="00000A"/>
          <w:sz w:val="20"/>
          <w:szCs w:val="20"/>
          <w:lang w:val="es-ES"/>
        </w:rPr>
        <w:t xml:space="preserve">la generación de una nueva versión borrador que iterativa e </w:t>
      </w:r>
      <w:r w:rsidR="00B50AEF" w:rsidRPr="000C7EBB">
        <w:rPr>
          <w:rFonts w:ascii="Verdana" w:hAnsi="Verdana" w:cs="AdvOT5843c571"/>
          <w:color w:val="00000A"/>
          <w:sz w:val="20"/>
          <w:szCs w:val="20"/>
          <w:lang w:val="es-ES"/>
        </w:rPr>
        <w:t>incrementalmente se ajusta</w:t>
      </w:r>
      <w:r w:rsidRPr="000C7EBB">
        <w:rPr>
          <w:rFonts w:ascii="Verdana" w:hAnsi="Verdana" w:cs="AdvOT5843c571"/>
          <w:color w:val="00000A"/>
          <w:sz w:val="20"/>
          <w:szCs w:val="20"/>
          <w:lang w:val="es-ES"/>
        </w:rPr>
        <w:t xml:space="preserve"> hasta delinear y aceptar la idea proyecto. </w:t>
      </w:r>
      <w:r w:rsidR="00282049" w:rsidRPr="000C7EBB">
        <w:rPr>
          <w:rFonts w:ascii="Verdana" w:hAnsi="Verdana"/>
          <w:color w:val="auto"/>
          <w:sz w:val="20"/>
          <w:szCs w:val="20"/>
          <w:lang w:val="es-ES"/>
        </w:rPr>
        <w:t xml:space="preserve">Cabe aclarar que la Pila de tareas o </w:t>
      </w:r>
      <w:proofErr w:type="spellStart"/>
      <w:r w:rsidR="00282049" w:rsidRPr="000C7EBB">
        <w:rPr>
          <w:rFonts w:ascii="Verdana" w:hAnsi="Verdana"/>
          <w:color w:val="auto"/>
          <w:sz w:val="20"/>
          <w:szCs w:val="20"/>
          <w:lang w:val="es-ES"/>
        </w:rPr>
        <w:t>Product</w:t>
      </w:r>
      <w:proofErr w:type="spellEnd"/>
      <w:r w:rsidR="00282049" w:rsidRPr="000C7EBB">
        <w:rPr>
          <w:rFonts w:ascii="Verdana" w:hAnsi="Verdana"/>
          <w:color w:val="auto"/>
          <w:sz w:val="20"/>
          <w:szCs w:val="20"/>
          <w:lang w:val="es-ES"/>
        </w:rPr>
        <w:t xml:space="preserve"> </w:t>
      </w:r>
      <w:proofErr w:type="spellStart"/>
      <w:r w:rsidR="00282049" w:rsidRPr="000C7EBB">
        <w:rPr>
          <w:rFonts w:ascii="Verdana" w:hAnsi="Verdana"/>
          <w:color w:val="auto"/>
          <w:sz w:val="20"/>
          <w:szCs w:val="20"/>
          <w:lang w:val="es-ES"/>
        </w:rPr>
        <w:t>Backlist</w:t>
      </w:r>
      <w:proofErr w:type="spellEnd"/>
      <w:r w:rsidR="00282049" w:rsidRPr="000C7EBB">
        <w:rPr>
          <w:rFonts w:ascii="Verdana" w:hAnsi="Verdana"/>
          <w:color w:val="auto"/>
          <w:sz w:val="20"/>
          <w:szCs w:val="20"/>
          <w:lang w:val="es-ES"/>
        </w:rPr>
        <w:t xml:space="preserve"> se modifica en las distintas fases asociada a la propuesta.</w:t>
      </w:r>
    </w:p>
    <w:p w:rsidR="00066BB9" w:rsidRPr="000C7EBB" w:rsidRDefault="001A6384" w:rsidP="00EC42BC">
      <w:pPr>
        <w:pStyle w:val="Normal1"/>
        <w:spacing w:line="360" w:lineRule="auto"/>
        <w:jc w:val="both"/>
        <w:rPr>
          <w:rFonts w:ascii="Verdana" w:hAnsi="Verdana" w:cs="AdvOT5843c571"/>
          <w:color w:val="00000A"/>
          <w:sz w:val="20"/>
          <w:szCs w:val="20"/>
          <w:lang w:val="es-ES"/>
        </w:rPr>
      </w:pPr>
      <w:r w:rsidRPr="000C7EBB">
        <w:rPr>
          <w:rFonts w:ascii="Verdana" w:hAnsi="Verdana" w:cs="AdvOT5843c571"/>
          <w:color w:val="00000A"/>
          <w:sz w:val="20"/>
          <w:szCs w:val="20"/>
          <w:lang w:val="es-ES"/>
        </w:rPr>
        <w:t xml:space="preserve">En este caso los productos asociados a las fases son las distintas versiones del proyecto de PFC asociadas a la </w:t>
      </w:r>
      <w:r w:rsidR="00350C53" w:rsidRPr="000C7EBB">
        <w:rPr>
          <w:rFonts w:ascii="Verdana" w:hAnsi="Verdana" w:cs="AdvOT5843c571"/>
          <w:color w:val="00000A"/>
          <w:sz w:val="20"/>
          <w:szCs w:val="20"/>
          <w:lang w:val="es-ES"/>
        </w:rPr>
        <w:t>f</w:t>
      </w:r>
      <w:r w:rsidRPr="000C7EBB">
        <w:rPr>
          <w:rFonts w:ascii="Verdana" w:hAnsi="Verdana" w:cs="AdvOT5843c571"/>
          <w:color w:val="00000A"/>
          <w:sz w:val="20"/>
          <w:szCs w:val="20"/>
          <w:lang w:val="es-ES"/>
        </w:rPr>
        <w:t xml:space="preserve">ase </w:t>
      </w:r>
      <w:r w:rsidR="00350C53" w:rsidRPr="000C7EBB">
        <w:rPr>
          <w:rFonts w:ascii="Verdana" w:hAnsi="Verdana" w:cs="AdvOT5843c571"/>
          <w:color w:val="00000A"/>
          <w:sz w:val="20"/>
          <w:szCs w:val="20"/>
          <w:lang w:val="es-ES"/>
        </w:rPr>
        <w:t xml:space="preserve">de </w:t>
      </w:r>
      <w:r w:rsidRPr="000C7EBB">
        <w:rPr>
          <w:rFonts w:ascii="Verdana" w:hAnsi="Verdana" w:cs="AdvOT5843c571"/>
          <w:color w:val="00000A"/>
          <w:sz w:val="20"/>
          <w:szCs w:val="20"/>
          <w:lang w:val="es-ES"/>
        </w:rPr>
        <w:t xml:space="preserve">Planificación y Diseño, los avances del producto y del informe que progresivamente se generan en la </w:t>
      </w:r>
      <w:r w:rsidR="00350C53" w:rsidRPr="000C7EBB">
        <w:rPr>
          <w:rFonts w:ascii="Verdana" w:hAnsi="Verdana" w:cs="AdvOT5843c571"/>
          <w:color w:val="00000A"/>
          <w:sz w:val="20"/>
          <w:szCs w:val="20"/>
          <w:lang w:val="es-ES"/>
        </w:rPr>
        <w:t>f</w:t>
      </w:r>
      <w:r w:rsidRPr="000C7EBB">
        <w:rPr>
          <w:rFonts w:ascii="Verdana" w:hAnsi="Verdana" w:cs="AdvOT5843c571"/>
          <w:color w:val="00000A"/>
          <w:sz w:val="20"/>
          <w:szCs w:val="20"/>
          <w:lang w:val="es-ES"/>
        </w:rPr>
        <w:t xml:space="preserve">ase </w:t>
      </w:r>
      <w:r w:rsidR="00350C53" w:rsidRPr="000C7EBB">
        <w:rPr>
          <w:rFonts w:ascii="Verdana" w:hAnsi="Verdana" w:cs="AdvOT5843c571"/>
          <w:color w:val="00000A"/>
          <w:sz w:val="20"/>
          <w:szCs w:val="20"/>
          <w:lang w:val="es-ES"/>
        </w:rPr>
        <w:t xml:space="preserve">de </w:t>
      </w:r>
      <w:r w:rsidRPr="000C7EBB">
        <w:rPr>
          <w:rFonts w:ascii="Verdana" w:hAnsi="Verdana" w:cs="AdvOT5843c571"/>
          <w:color w:val="00000A"/>
          <w:sz w:val="20"/>
          <w:szCs w:val="20"/>
          <w:lang w:val="es-ES"/>
        </w:rPr>
        <w:t xml:space="preserve">Desarrollo y aquellos asociados a </w:t>
      </w:r>
      <w:r w:rsidRPr="000C7EBB">
        <w:rPr>
          <w:rFonts w:ascii="Verdana" w:hAnsi="Verdana" w:cs="AdvOT5843c571"/>
          <w:color w:val="00000A"/>
          <w:sz w:val="20"/>
          <w:szCs w:val="20"/>
          <w:lang w:val="es-ES"/>
        </w:rPr>
        <w:lastRenderedPageBreak/>
        <w:t>la fase de la Defensa de PFC.</w:t>
      </w:r>
      <w:r w:rsidR="00282049" w:rsidRPr="000C7EBB">
        <w:rPr>
          <w:rFonts w:ascii="Verdana" w:hAnsi="Verdana" w:cs="AdvOT5843c571"/>
          <w:color w:val="00000A"/>
          <w:sz w:val="20"/>
          <w:szCs w:val="20"/>
          <w:lang w:val="es-ES"/>
        </w:rPr>
        <w:t xml:space="preserve"> </w:t>
      </w:r>
      <w:r w:rsidR="00066BB9" w:rsidRPr="000C7EBB">
        <w:rPr>
          <w:rFonts w:ascii="Verdana" w:hAnsi="Verdana" w:cs="AdvOT5843c571"/>
          <w:color w:val="00000A"/>
          <w:sz w:val="20"/>
          <w:szCs w:val="20"/>
          <w:lang w:val="es-ES"/>
        </w:rPr>
        <w:t>La Tabla 1, sintetiza las actividades vinculadas al proyecto de PFC consideradas en la propuesta ágil.</w:t>
      </w:r>
      <w:r w:rsidR="00282049" w:rsidRPr="000C7EBB">
        <w:rPr>
          <w:rFonts w:ascii="Verdana" w:hAnsi="Verdana" w:cs="AdvOT5843c571"/>
          <w:color w:val="00000A"/>
          <w:sz w:val="20"/>
          <w:szCs w:val="20"/>
          <w:lang w:val="es-ES"/>
        </w:rPr>
        <w:t xml:space="preserve"> </w:t>
      </w:r>
    </w:p>
    <w:p w:rsidR="003E28BD" w:rsidRPr="000C7EBB" w:rsidRDefault="003E28BD" w:rsidP="00EC42BC">
      <w:pPr>
        <w:pStyle w:val="Normal1"/>
        <w:spacing w:line="360" w:lineRule="auto"/>
        <w:jc w:val="both"/>
        <w:rPr>
          <w:rFonts w:ascii="Verdana" w:hAnsi="Verdana" w:cs="AdvOT5843c571"/>
          <w:color w:val="00000A"/>
          <w:sz w:val="20"/>
          <w:szCs w:val="20"/>
          <w:lang w:val="es-ES"/>
        </w:rPr>
      </w:pPr>
    </w:p>
    <w:p w:rsidR="001A7AD8" w:rsidRPr="000C7EBB" w:rsidRDefault="001A7AD8" w:rsidP="003E28BD">
      <w:pPr>
        <w:spacing w:line="360" w:lineRule="auto"/>
        <w:jc w:val="center"/>
        <w:rPr>
          <w:rFonts w:ascii="Verdana" w:hAnsi="Verdana"/>
          <w:sz w:val="20"/>
          <w:szCs w:val="20"/>
        </w:rPr>
      </w:pPr>
      <w:r w:rsidRPr="000C7EBB">
        <w:rPr>
          <w:rFonts w:ascii="Verdana" w:hAnsi="Verdana"/>
          <w:sz w:val="20"/>
          <w:szCs w:val="20"/>
        </w:rPr>
        <w:t>Tabla 1. Fases del marco de proceso ágil propuesto</w:t>
      </w:r>
      <w:r w:rsidR="003E28BD" w:rsidRPr="000C7EBB">
        <w:rPr>
          <w:rFonts w:ascii="Verdana" w:hAnsi="Verdana"/>
          <w:sz w:val="20"/>
          <w:szCs w:val="20"/>
        </w:rPr>
        <w:t>. Fuente: basada en Mariño y Alfonzo (2014)</w:t>
      </w:r>
    </w:p>
    <w:tbl>
      <w:tblPr>
        <w:tblpPr w:leftFromText="141" w:rightFromText="141" w:vertAnchor="text" w:horzAnchor="margin" w:tblpXSpec="center"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795"/>
        <w:gridCol w:w="5897"/>
      </w:tblGrid>
      <w:tr w:rsidR="00EE3536" w:rsidRPr="000C7EBB" w:rsidTr="00C41D18">
        <w:trPr>
          <w:tblHeader/>
        </w:trPr>
        <w:tc>
          <w:tcPr>
            <w:tcW w:w="860" w:type="pct"/>
          </w:tcPr>
          <w:p w:rsidR="00EE3536" w:rsidRPr="000C7EBB" w:rsidRDefault="00EE3536" w:rsidP="00EC42BC">
            <w:pPr>
              <w:spacing w:line="360" w:lineRule="auto"/>
              <w:jc w:val="center"/>
              <w:rPr>
                <w:rFonts w:ascii="Verdana" w:eastAsia="Cambria" w:hAnsi="Verdana"/>
                <w:color w:val="auto"/>
                <w:sz w:val="20"/>
                <w:szCs w:val="20"/>
                <w:lang w:val="en-GB" w:eastAsia="en-US"/>
              </w:rPr>
            </w:pPr>
            <w:r w:rsidRPr="000C7EBB">
              <w:rPr>
                <w:rFonts w:ascii="Verdana" w:eastAsia="Cambria" w:hAnsi="Verdana"/>
                <w:color w:val="auto"/>
                <w:sz w:val="20"/>
                <w:szCs w:val="20"/>
                <w:lang w:val="en-GB" w:eastAsia="en-US"/>
              </w:rPr>
              <w:t>FASES</w:t>
            </w:r>
          </w:p>
        </w:tc>
        <w:tc>
          <w:tcPr>
            <w:tcW w:w="966" w:type="pct"/>
          </w:tcPr>
          <w:p w:rsidR="00EE3536" w:rsidRPr="000C7EBB" w:rsidRDefault="00EE3536" w:rsidP="00EC42BC">
            <w:pPr>
              <w:spacing w:line="360" w:lineRule="auto"/>
              <w:jc w:val="center"/>
              <w:rPr>
                <w:rFonts w:ascii="Verdana" w:eastAsia="Cambria" w:hAnsi="Verdana"/>
                <w:color w:val="auto"/>
                <w:sz w:val="20"/>
                <w:szCs w:val="20"/>
                <w:lang w:val="en-GB" w:eastAsia="en-US"/>
              </w:rPr>
            </w:pPr>
            <w:r w:rsidRPr="000C7EBB">
              <w:rPr>
                <w:rFonts w:ascii="Verdana" w:eastAsia="Cambria" w:hAnsi="Verdana"/>
                <w:color w:val="auto"/>
                <w:sz w:val="20"/>
                <w:szCs w:val="20"/>
                <w:lang w:val="en-GB" w:eastAsia="en-US"/>
              </w:rPr>
              <w:t>ACTIVIDADES</w:t>
            </w:r>
          </w:p>
        </w:tc>
        <w:tc>
          <w:tcPr>
            <w:tcW w:w="3174" w:type="pct"/>
          </w:tcPr>
          <w:p w:rsidR="00EE3536" w:rsidRPr="000C7EBB" w:rsidRDefault="00EE3536" w:rsidP="00EC42BC">
            <w:pPr>
              <w:spacing w:line="360" w:lineRule="auto"/>
              <w:jc w:val="center"/>
              <w:rPr>
                <w:rFonts w:ascii="Verdana" w:eastAsia="Cambria" w:hAnsi="Verdana"/>
                <w:color w:val="auto"/>
                <w:sz w:val="20"/>
                <w:szCs w:val="20"/>
                <w:lang w:val="en-GB" w:eastAsia="en-US"/>
              </w:rPr>
            </w:pPr>
            <w:r w:rsidRPr="000C7EBB">
              <w:rPr>
                <w:rFonts w:ascii="Verdana" w:eastAsia="Cambria" w:hAnsi="Verdana"/>
                <w:color w:val="auto"/>
                <w:sz w:val="20"/>
                <w:szCs w:val="20"/>
                <w:lang w:val="en-GB" w:eastAsia="en-US"/>
              </w:rPr>
              <w:t>TAREAS</w:t>
            </w:r>
          </w:p>
        </w:tc>
      </w:tr>
      <w:tr w:rsidR="00EE3536" w:rsidRPr="000C7EBB" w:rsidTr="00C41D18">
        <w:trPr>
          <w:tblHeader/>
        </w:trPr>
        <w:tc>
          <w:tcPr>
            <w:tcW w:w="860" w:type="pct"/>
            <w:vMerge w:val="restar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Planificación</w:t>
            </w:r>
            <w:proofErr w:type="spellEnd"/>
            <w:r w:rsidRPr="000C7EBB">
              <w:rPr>
                <w:rFonts w:ascii="Verdana" w:eastAsia="Cambria" w:hAnsi="Verdana"/>
                <w:color w:val="auto"/>
                <w:sz w:val="20"/>
                <w:szCs w:val="20"/>
                <w:lang w:val="en-GB" w:eastAsia="en-US"/>
              </w:rPr>
              <w:t xml:space="preserve"> y </w:t>
            </w:r>
            <w:proofErr w:type="spellStart"/>
            <w:r w:rsidRPr="000C7EBB">
              <w:rPr>
                <w:rFonts w:ascii="Verdana" w:eastAsia="Cambria" w:hAnsi="Verdana"/>
                <w:color w:val="auto"/>
                <w:sz w:val="20"/>
                <w:szCs w:val="20"/>
                <w:lang w:val="en-GB" w:eastAsia="en-US"/>
              </w:rPr>
              <w:t>Diseño</w:t>
            </w:r>
            <w:proofErr w:type="spellEnd"/>
            <w:r w:rsidRPr="000C7EBB">
              <w:rPr>
                <w:rFonts w:ascii="Verdana" w:eastAsia="Cambria" w:hAnsi="Verdana"/>
                <w:color w:val="auto"/>
                <w:sz w:val="20"/>
                <w:szCs w:val="20"/>
                <w:lang w:val="en-GB" w:eastAsia="en-US"/>
              </w:rPr>
              <w:t>.</w:t>
            </w:r>
          </w:p>
        </w:tc>
        <w:tc>
          <w:tcPr>
            <w:tcW w:w="966" w:type="pc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Revisión</w:t>
            </w:r>
            <w:proofErr w:type="spellEnd"/>
            <w:r w:rsidRPr="000C7EBB">
              <w:rPr>
                <w:rFonts w:ascii="Verdana" w:eastAsia="Cambria" w:hAnsi="Verdana"/>
                <w:color w:val="auto"/>
                <w:sz w:val="20"/>
                <w:szCs w:val="20"/>
                <w:lang w:val="en-GB" w:eastAsia="en-US"/>
              </w:rPr>
              <w:t xml:space="preserve"> de </w:t>
            </w:r>
            <w:proofErr w:type="spellStart"/>
            <w:r w:rsidRPr="000C7EBB">
              <w:rPr>
                <w:rFonts w:ascii="Verdana" w:eastAsia="Cambria" w:hAnsi="Verdana"/>
                <w:color w:val="auto"/>
                <w:sz w:val="20"/>
                <w:szCs w:val="20"/>
                <w:lang w:val="en-GB" w:eastAsia="en-US"/>
              </w:rPr>
              <w:t>áreas</w:t>
            </w:r>
            <w:proofErr w:type="spellEnd"/>
            <w:r w:rsidRPr="000C7EBB">
              <w:rPr>
                <w:rFonts w:ascii="Verdana" w:eastAsia="Cambria" w:hAnsi="Verdana"/>
                <w:color w:val="auto"/>
                <w:sz w:val="20"/>
                <w:szCs w:val="20"/>
                <w:lang w:val="en-GB" w:eastAsia="en-US"/>
              </w:rPr>
              <w:t xml:space="preserve"> </w:t>
            </w:r>
            <w:proofErr w:type="spellStart"/>
            <w:r w:rsidRPr="000C7EBB">
              <w:rPr>
                <w:rFonts w:ascii="Verdana" w:eastAsia="Cambria" w:hAnsi="Verdana"/>
                <w:color w:val="auto"/>
                <w:sz w:val="20"/>
                <w:szCs w:val="20"/>
                <w:lang w:val="en-GB" w:eastAsia="en-US"/>
              </w:rPr>
              <w:t>disciplinares</w:t>
            </w:r>
            <w:proofErr w:type="spellEnd"/>
          </w:p>
        </w:tc>
        <w:tc>
          <w:tcPr>
            <w:tcW w:w="3174" w:type="pct"/>
          </w:tcPr>
          <w:p w:rsidR="00EE3536" w:rsidRPr="000C7EBB" w:rsidRDefault="00EE3536"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Identificación de áreas disciplinares</w:t>
            </w:r>
            <w:r w:rsidR="00E66395" w:rsidRPr="000C7EBB">
              <w:rPr>
                <w:rFonts w:ascii="Verdana" w:eastAsia="Cambria" w:hAnsi="Verdana"/>
                <w:color w:val="auto"/>
                <w:sz w:val="20"/>
                <w:szCs w:val="20"/>
              </w:rPr>
              <w:t xml:space="preserve"> de conocimiento (ADC) en que se enmarca cada proyecto de PFC</w:t>
            </w:r>
          </w:p>
          <w:p w:rsidR="00EE3536" w:rsidRPr="000C7EBB" w:rsidRDefault="00EE3536"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 xml:space="preserve">Revisión del área </w:t>
            </w:r>
            <w:r w:rsidR="00E66395" w:rsidRPr="000C7EBB">
              <w:rPr>
                <w:rFonts w:ascii="Verdana" w:eastAsia="Cambria" w:hAnsi="Verdana"/>
                <w:color w:val="auto"/>
                <w:sz w:val="20"/>
                <w:szCs w:val="20"/>
              </w:rPr>
              <w:t>disciplinares de conocimiento elegida</w:t>
            </w:r>
            <w:r w:rsidRPr="000C7EBB">
              <w:rPr>
                <w:rFonts w:ascii="Verdana" w:eastAsia="Cambria" w:hAnsi="Verdana"/>
                <w:color w:val="auto"/>
                <w:sz w:val="20"/>
                <w:szCs w:val="20"/>
              </w:rPr>
              <w:t>.</w:t>
            </w:r>
          </w:p>
          <w:p w:rsidR="00EE3536" w:rsidRPr="000C7EBB" w:rsidRDefault="00EE3536"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 xml:space="preserve">Revisión de </w:t>
            </w:r>
            <w:r w:rsidR="00E66395" w:rsidRPr="000C7EBB">
              <w:rPr>
                <w:rFonts w:ascii="Verdana" w:eastAsia="Cambria" w:hAnsi="Verdana"/>
                <w:color w:val="auto"/>
                <w:sz w:val="20"/>
                <w:szCs w:val="20"/>
              </w:rPr>
              <w:t xml:space="preserve">potenciales </w:t>
            </w:r>
            <w:r w:rsidRPr="000C7EBB">
              <w:rPr>
                <w:rFonts w:ascii="Verdana" w:eastAsia="Cambria" w:hAnsi="Verdana"/>
                <w:color w:val="auto"/>
                <w:sz w:val="20"/>
                <w:szCs w:val="20"/>
              </w:rPr>
              <w:t>profesores orientadores.</w:t>
            </w:r>
          </w:p>
          <w:p w:rsidR="00EE3536" w:rsidRPr="000C7EBB" w:rsidRDefault="00EE3536" w:rsidP="00E66395">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 xml:space="preserve">Identificación de publicaciones relevantes en </w:t>
            </w:r>
            <w:r w:rsidR="00E66395" w:rsidRPr="000C7EBB">
              <w:rPr>
                <w:rFonts w:ascii="Verdana" w:eastAsia="Cambria" w:hAnsi="Verdana"/>
                <w:color w:val="auto"/>
                <w:sz w:val="20"/>
                <w:szCs w:val="20"/>
              </w:rPr>
              <w:t>el área elegida</w:t>
            </w:r>
            <w:r w:rsidRPr="000C7EBB">
              <w:rPr>
                <w:rFonts w:ascii="Verdana" w:eastAsia="Cambria" w:hAnsi="Verdana"/>
                <w:color w:val="auto"/>
                <w:sz w:val="20"/>
                <w:szCs w:val="20"/>
              </w:rPr>
              <w:t>.</w:t>
            </w:r>
          </w:p>
        </w:tc>
      </w:tr>
      <w:tr w:rsidR="00EE3536" w:rsidRPr="000C7EBB" w:rsidTr="00C41D18">
        <w:trPr>
          <w:tblHeader/>
        </w:trPr>
        <w:tc>
          <w:tcPr>
            <w:tcW w:w="860" w:type="pct"/>
            <w:vMerge/>
          </w:tcPr>
          <w:p w:rsidR="00EE3536" w:rsidRPr="000C7EBB" w:rsidRDefault="00EE3536" w:rsidP="00EC42BC">
            <w:pPr>
              <w:spacing w:line="360" w:lineRule="auto"/>
              <w:jc w:val="both"/>
              <w:rPr>
                <w:rFonts w:ascii="Verdana" w:eastAsia="Cambria" w:hAnsi="Verdana"/>
                <w:color w:val="auto"/>
                <w:sz w:val="20"/>
                <w:szCs w:val="20"/>
                <w:lang w:val="es-ES" w:eastAsia="en-US"/>
              </w:rPr>
            </w:pPr>
          </w:p>
        </w:tc>
        <w:tc>
          <w:tcPr>
            <w:tcW w:w="966" w:type="pct"/>
            <w:vAlign w:val="center"/>
          </w:tcPr>
          <w:p w:rsidR="00EE3536" w:rsidRPr="000C7EBB" w:rsidRDefault="00EE3536" w:rsidP="00EC42BC">
            <w:pPr>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Selección del tema comprendido en un área disciplinar</w:t>
            </w:r>
          </w:p>
        </w:tc>
        <w:tc>
          <w:tcPr>
            <w:tcW w:w="3174" w:type="pct"/>
          </w:tcPr>
          <w:p w:rsidR="00EE3536" w:rsidRPr="000C7EBB" w:rsidRDefault="00E66395" w:rsidP="00EC42BC">
            <w:pPr>
              <w:pStyle w:val="Prrafodelista"/>
              <w:numPr>
                <w:ilvl w:val="0"/>
                <w:numId w:val="12"/>
              </w:numPr>
              <w:spacing w:line="360" w:lineRule="auto"/>
              <w:ind w:left="0"/>
              <w:contextualSpacing w:val="0"/>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Identificación </w:t>
            </w:r>
            <w:r w:rsidR="00EE3536" w:rsidRPr="000C7EBB">
              <w:rPr>
                <w:rFonts w:ascii="Verdana" w:eastAsia="Cambria" w:hAnsi="Verdana"/>
                <w:color w:val="auto"/>
                <w:sz w:val="20"/>
                <w:szCs w:val="20"/>
                <w:lang w:val="es-ES" w:eastAsia="en-US"/>
              </w:rPr>
              <w:t xml:space="preserve">de temas viables </w:t>
            </w:r>
            <w:r w:rsidRPr="000C7EBB">
              <w:rPr>
                <w:rFonts w:ascii="Verdana" w:eastAsia="Cambria" w:hAnsi="Verdana"/>
                <w:color w:val="auto"/>
                <w:sz w:val="20"/>
                <w:szCs w:val="20"/>
                <w:lang w:val="es-ES" w:eastAsia="en-US"/>
              </w:rPr>
              <w:t xml:space="preserve">para el proyecto de PFC según ADC y </w:t>
            </w:r>
            <w:r w:rsidR="00EE3536" w:rsidRPr="000C7EBB">
              <w:rPr>
                <w:rFonts w:ascii="Verdana" w:eastAsia="Cambria" w:hAnsi="Verdana"/>
                <w:color w:val="auto"/>
                <w:sz w:val="20"/>
                <w:szCs w:val="20"/>
                <w:lang w:val="es-ES" w:eastAsia="en-US"/>
              </w:rPr>
              <w:t>reglamentación vigente.</w:t>
            </w:r>
          </w:p>
          <w:p w:rsidR="00EE3536" w:rsidRPr="000C7EBB" w:rsidRDefault="00EE3536"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 xml:space="preserve">Revisión </w:t>
            </w:r>
            <w:r w:rsidR="00E66395" w:rsidRPr="000C7EBB">
              <w:rPr>
                <w:rFonts w:ascii="Verdana" w:eastAsia="Cambria" w:hAnsi="Verdana"/>
                <w:color w:val="auto"/>
                <w:sz w:val="20"/>
                <w:szCs w:val="20"/>
              </w:rPr>
              <w:t xml:space="preserve">y selección </w:t>
            </w:r>
            <w:r w:rsidRPr="000C7EBB">
              <w:rPr>
                <w:rFonts w:ascii="Verdana" w:eastAsia="Cambria" w:hAnsi="Verdana"/>
                <w:color w:val="auto"/>
                <w:sz w:val="20"/>
                <w:szCs w:val="20"/>
              </w:rPr>
              <w:t>de profesores orientadores.</w:t>
            </w:r>
          </w:p>
          <w:p w:rsidR="00EE3536" w:rsidRPr="000C7EBB" w:rsidRDefault="00EE3536"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Identificación de publicaciones relevantes del área.</w:t>
            </w:r>
          </w:p>
          <w:p w:rsidR="00B50AEF" w:rsidRPr="000C7EBB" w:rsidRDefault="00B50AEF"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Determinación de conocimientos previos o experiencia laboral del estudiante en el tema.</w:t>
            </w:r>
          </w:p>
        </w:tc>
      </w:tr>
      <w:tr w:rsidR="00EE3536" w:rsidRPr="000C7EBB" w:rsidTr="00C41D18">
        <w:trPr>
          <w:tblHeader/>
        </w:trPr>
        <w:tc>
          <w:tcPr>
            <w:tcW w:w="860" w:type="pct"/>
            <w:vMerge/>
            <w:vAlign w:val="center"/>
          </w:tcPr>
          <w:p w:rsidR="00EE3536" w:rsidRPr="000C7EBB" w:rsidRDefault="00EE3536" w:rsidP="00EC42BC">
            <w:pPr>
              <w:spacing w:line="360" w:lineRule="auto"/>
              <w:jc w:val="both"/>
              <w:rPr>
                <w:rFonts w:ascii="Verdana" w:eastAsia="Cambria" w:hAnsi="Verdana"/>
                <w:color w:val="auto"/>
                <w:sz w:val="20"/>
                <w:szCs w:val="20"/>
                <w:lang w:val="es-ES" w:eastAsia="en-US"/>
              </w:rPr>
            </w:pPr>
          </w:p>
        </w:tc>
        <w:tc>
          <w:tcPr>
            <w:tcW w:w="966" w:type="pc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Diseño</w:t>
            </w:r>
            <w:proofErr w:type="spellEnd"/>
            <w:r w:rsidRPr="000C7EBB">
              <w:rPr>
                <w:rFonts w:ascii="Verdana" w:eastAsia="Cambria" w:hAnsi="Verdana"/>
                <w:color w:val="auto"/>
                <w:sz w:val="20"/>
                <w:szCs w:val="20"/>
                <w:lang w:val="en-GB" w:eastAsia="en-US"/>
              </w:rPr>
              <w:t xml:space="preserve"> del </w:t>
            </w:r>
            <w:proofErr w:type="spellStart"/>
            <w:r w:rsidRPr="000C7EBB">
              <w:rPr>
                <w:rFonts w:ascii="Verdana" w:eastAsia="Cambria" w:hAnsi="Verdana"/>
                <w:color w:val="auto"/>
                <w:sz w:val="20"/>
                <w:szCs w:val="20"/>
                <w:lang w:val="en-GB" w:eastAsia="en-US"/>
              </w:rPr>
              <w:t>proyecto</w:t>
            </w:r>
            <w:proofErr w:type="spellEnd"/>
          </w:p>
        </w:tc>
        <w:tc>
          <w:tcPr>
            <w:tcW w:w="3174" w:type="pct"/>
          </w:tcPr>
          <w:p w:rsidR="00EE3536" w:rsidRPr="000C7EBB" w:rsidRDefault="00EE3536" w:rsidP="00EC42BC">
            <w:pPr>
              <w:pStyle w:val="Default"/>
              <w:numPr>
                <w:ilvl w:val="0"/>
                <w:numId w:val="10"/>
              </w:numPr>
              <w:spacing w:line="360" w:lineRule="auto"/>
              <w:ind w:left="0"/>
              <w:jc w:val="both"/>
              <w:rPr>
                <w:rFonts w:ascii="Verdana" w:eastAsia="Cambria" w:hAnsi="Verdana"/>
                <w:color w:val="auto"/>
                <w:sz w:val="20"/>
                <w:szCs w:val="20"/>
              </w:rPr>
            </w:pPr>
            <w:r w:rsidRPr="000C7EBB">
              <w:rPr>
                <w:rFonts w:ascii="Verdana" w:eastAsia="Cambria" w:hAnsi="Verdana"/>
                <w:color w:val="auto"/>
                <w:sz w:val="20"/>
                <w:szCs w:val="20"/>
              </w:rPr>
              <w:t>Redacción del proyecto por parte del estudiante</w:t>
            </w:r>
            <w:r w:rsidR="00B50AEF" w:rsidRPr="000C7EBB">
              <w:rPr>
                <w:rFonts w:ascii="Verdana" w:eastAsia="Cambria" w:hAnsi="Verdana"/>
                <w:color w:val="auto"/>
                <w:sz w:val="20"/>
                <w:szCs w:val="20"/>
              </w:rPr>
              <w:t xml:space="preserve"> o equipo de 2 estudiantes, desempeñando </w:t>
            </w:r>
            <w:r w:rsidRPr="000C7EBB">
              <w:rPr>
                <w:rFonts w:ascii="Verdana" w:eastAsia="Cambria" w:hAnsi="Verdana"/>
                <w:color w:val="auto"/>
                <w:sz w:val="20"/>
                <w:szCs w:val="20"/>
              </w:rPr>
              <w:t xml:space="preserve">el rol de </w:t>
            </w:r>
            <w:proofErr w:type="spellStart"/>
            <w:r w:rsidRPr="000C7EBB">
              <w:rPr>
                <w:rFonts w:ascii="Verdana" w:eastAsia="Cambria" w:hAnsi="Verdana"/>
                <w:color w:val="auto"/>
                <w:sz w:val="20"/>
                <w:szCs w:val="20"/>
              </w:rPr>
              <w:t>Scrum</w:t>
            </w:r>
            <w:proofErr w:type="spellEnd"/>
            <w:r w:rsidRPr="000C7EBB">
              <w:rPr>
                <w:rFonts w:ascii="Verdana" w:eastAsia="Cambria" w:hAnsi="Verdana"/>
                <w:color w:val="auto"/>
                <w:sz w:val="20"/>
                <w:szCs w:val="20"/>
              </w:rPr>
              <w:t xml:space="preserve"> </w:t>
            </w:r>
            <w:proofErr w:type="spellStart"/>
            <w:r w:rsidRPr="000C7EBB">
              <w:rPr>
                <w:rFonts w:ascii="Verdana" w:eastAsia="Cambria" w:hAnsi="Verdana"/>
                <w:color w:val="auto"/>
                <w:sz w:val="20"/>
                <w:szCs w:val="20"/>
              </w:rPr>
              <w:t>Team</w:t>
            </w:r>
            <w:proofErr w:type="spellEnd"/>
            <w:r w:rsidRPr="000C7EBB">
              <w:rPr>
                <w:rFonts w:ascii="Verdana" w:eastAsia="Cambria" w:hAnsi="Verdana"/>
                <w:color w:val="auto"/>
                <w:sz w:val="20"/>
                <w:szCs w:val="20"/>
              </w:rPr>
              <w:t xml:space="preserve">. </w:t>
            </w:r>
          </w:p>
          <w:p w:rsidR="00EE3536" w:rsidRPr="000C7EBB" w:rsidRDefault="00EE3536" w:rsidP="00EC42BC">
            <w:pPr>
              <w:numPr>
                <w:ilvl w:val="0"/>
                <w:numId w:val="11"/>
              </w:numPr>
              <w:spacing w:line="360" w:lineRule="auto"/>
              <w:ind w:left="0"/>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Rev</w:t>
            </w:r>
            <w:r w:rsidR="00B50AEF" w:rsidRPr="000C7EBB">
              <w:rPr>
                <w:rFonts w:ascii="Verdana" w:eastAsia="Cambria" w:hAnsi="Verdana"/>
                <w:color w:val="auto"/>
                <w:sz w:val="20"/>
                <w:szCs w:val="20"/>
                <w:lang w:val="es-ES" w:eastAsia="en-US"/>
              </w:rPr>
              <w:t>isión del proyecto, intervienen</w:t>
            </w:r>
            <w:r w:rsidRPr="000C7EBB">
              <w:rPr>
                <w:rFonts w:ascii="Verdana" w:eastAsia="Cambria" w:hAnsi="Verdana"/>
                <w:color w:val="auto"/>
                <w:sz w:val="20"/>
                <w:szCs w:val="20"/>
                <w:lang w:val="es-ES" w:eastAsia="en-US"/>
              </w:rPr>
              <w:t xml:space="preserve"> profesor orientador y docentes de la asignatura comprendidos en el rol de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w:t>
            </w:r>
            <w:r w:rsidR="00B50AEF" w:rsidRPr="000C7EBB">
              <w:rPr>
                <w:rFonts w:ascii="Verdana" w:eastAsia="Cambria" w:hAnsi="Verdana"/>
                <w:color w:val="auto"/>
                <w:sz w:val="20"/>
                <w:szCs w:val="20"/>
                <w:lang w:val="es-ES" w:eastAsia="en-US"/>
              </w:rPr>
              <w:t xml:space="preserve">y </w:t>
            </w:r>
            <w:proofErr w:type="spellStart"/>
            <w:r w:rsidR="00B50AEF" w:rsidRPr="000C7EBB">
              <w:rPr>
                <w:rFonts w:ascii="Verdana" w:eastAsia="Cambria" w:hAnsi="Verdana"/>
                <w:color w:val="auto"/>
                <w:sz w:val="20"/>
                <w:szCs w:val="20"/>
                <w:lang w:val="es-ES" w:eastAsia="en-US"/>
              </w:rPr>
              <w:t>Scrum</w:t>
            </w:r>
            <w:proofErr w:type="spellEnd"/>
            <w:r w:rsidR="00B50AEF" w:rsidRPr="000C7EBB">
              <w:rPr>
                <w:rFonts w:ascii="Verdana" w:eastAsia="Cambria" w:hAnsi="Verdana"/>
                <w:color w:val="auto"/>
                <w:sz w:val="20"/>
                <w:szCs w:val="20"/>
                <w:lang w:val="es-ES" w:eastAsia="en-US"/>
              </w:rPr>
              <w:t xml:space="preserve"> </w:t>
            </w:r>
            <w:proofErr w:type="spellStart"/>
            <w:r w:rsidR="00B50AEF" w:rsidRPr="000C7EBB">
              <w:rPr>
                <w:rFonts w:ascii="Verdana" w:eastAsia="Cambria" w:hAnsi="Verdana"/>
                <w:color w:val="auto"/>
                <w:sz w:val="20"/>
                <w:szCs w:val="20"/>
                <w:lang w:val="es-ES" w:eastAsia="en-US"/>
              </w:rPr>
              <w:t>Master</w:t>
            </w:r>
            <w:proofErr w:type="spellEnd"/>
            <w:r w:rsidR="00B50AEF" w:rsidRPr="000C7EBB">
              <w:rPr>
                <w:rFonts w:ascii="Verdana" w:eastAsia="Cambria" w:hAnsi="Verdana"/>
                <w:color w:val="auto"/>
                <w:sz w:val="20"/>
                <w:szCs w:val="20"/>
                <w:lang w:val="es-ES" w:eastAsia="en-US"/>
              </w:rPr>
              <w:t xml:space="preserve"> respectivamente. Representa una i</w:t>
            </w:r>
            <w:r w:rsidRPr="000C7EBB">
              <w:rPr>
                <w:rFonts w:ascii="Verdana" w:eastAsia="Cambria" w:hAnsi="Verdana"/>
                <w:color w:val="auto"/>
                <w:sz w:val="20"/>
                <w:szCs w:val="20"/>
                <w:lang w:val="es-ES" w:eastAsia="en-US"/>
              </w:rPr>
              <w:t>teración de hasta tres versiones</w:t>
            </w:r>
            <w:r w:rsidR="00B50AEF" w:rsidRPr="000C7EBB">
              <w:rPr>
                <w:rFonts w:ascii="Verdana" w:eastAsia="Cambria" w:hAnsi="Verdana"/>
                <w:color w:val="auto"/>
                <w:sz w:val="20"/>
                <w:szCs w:val="20"/>
                <w:lang w:val="es-ES" w:eastAsia="en-US"/>
              </w:rPr>
              <w:t xml:space="preserve">, y cada versión representa </w:t>
            </w:r>
            <w:r w:rsidRPr="000C7EBB">
              <w:rPr>
                <w:rFonts w:ascii="Verdana" w:eastAsia="Cambria" w:hAnsi="Verdana"/>
                <w:color w:val="auto"/>
                <w:sz w:val="20"/>
                <w:szCs w:val="20"/>
                <w:lang w:val="es-ES" w:eastAsia="en-US"/>
              </w:rPr>
              <w:t>un sprint que dura de 2 a 4 semanas atendiendo al perfil del estudiante.</w:t>
            </w:r>
          </w:p>
        </w:tc>
      </w:tr>
      <w:tr w:rsidR="00EE3536" w:rsidRPr="000C7EBB" w:rsidTr="00C41D18">
        <w:trPr>
          <w:trHeight w:val="1414"/>
          <w:tblHeader/>
        </w:trPr>
        <w:tc>
          <w:tcPr>
            <w:tcW w:w="860" w:type="pct"/>
            <w:vMerge w:val="restar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Desarrollo</w:t>
            </w:r>
            <w:proofErr w:type="spellEnd"/>
            <w:r w:rsidRPr="000C7EBB">
              <w:rPr>
                <w:rFonts w:ascii="Verdana" w:eastAsia="Cambria" w:hAnsi="Verdana"/>
                <w:color w:val="auto"/>
                <w:sz w:val="20"/>
                <w:szCs w:val="20"/>
                <w:lang w:val="en-GB" w:eastAsia="en-US"/>
              </w:rPr>
              <w:t>.</w:t>
            </w:r>
          </w:p>
        </w:tc>
        <w:tc>
          <w:tcPr>
            <w:tcW w:w="966" w:type="pc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Realización</w:t>
            </w:r>
            <w:proofErr w:type="spellEnd"/>
            <w:r w:rsidRPr="000C7EBB">
              <w:rPr>
                <w:rFonts w:ascii="Verdana" w:eastAsia="Cambria" w:hAnsi="Verdana"/>
                <w:color w:val="auto"/>
                <w:sz w:val="20"/>
                <w:szCs w:val="20"/>
                <w:lang w:val="en-GB" w:eastAsia="en-US"/>
              </w:rPr>
              <w:t xml:space="preserve"> del </w:t>
            </w:r>
            <w:proofErr w:type="spellStart"/>
            <w:r w:rsidRPr="000C7EBB">
              <w:rPr>
                <w:rFonts w:ascii="Verdana" w:eastAsia="Cambria" w:hAnsi="Verdana"/>
                <w:color w:val="auto"/>
                <w:sz w:val="20"/>
                <w:szCs w:val="20"/>
                <w:lang w:val="en-GB" w:eastAsia="en-US"/>
              </w:rPr>
              <w:t>proyecto</w:t>
            </w:r>
            <w:proofErr w:type="spellEnd"/>
          </w:p>
        </w:tc>
        <w:tc>
          <w:tcPr>
            <w:tcW w:w="3174" w:type="pct"/>
          </w:tcPr>
          <w:p w:rsidR="00EE3536" w:rsidRPr="000C7EBB" w:rsidRDefault="00EE3536" w:rsidP="00EC42BC">
            <w:pPr>
              <w:numPr>
                <w:ilvl w:val="0"/>
                <w:numId w:val="11"/>
              </w:numPr>
              <w:spacing w:line="360" w:lineRule="auto"/>
              <w:ind w:left="0"/>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Construcción del producto TI se</w:t>
            </w:r>
            <w:r w:rsidR="00715D68" w:rsidRPr="000C7EBB">
              <w:rPr>
                <w:rFonts w:ascii="Verdana" w:eastAsia="Cambria" w:hAnsi="Verdana"/>
                <w:color w:val="auto"/>
                <w:sz w:val="20"/>
                <w:szCs w:val="20"/>
                <w:lang w:val="es-ES" w:eastAsia="en-US"/>
              </w:rPr>
              <w:t xml:space="preserve">gún lo delineado en el proyecto </w:t>
            </w:r>
            <w:r w:rsidRPr="000C7EBB">
              <w:rPr>
                <w:rFonts w:ascii="Verdana" w:eastAsia="Cambria" w:hAnsi="Verdana"/>
                <w:color w:val="auto"/>
                <w:sz w:val="20"/>
                <w:szCs w:val="20"/>
                <w:lang w:val="es-ES" w:eastAsia="en-US"/>
              </w:rPr>
              <w:t>del estudiante bajo la supervisión y g</w:t>
            </w:r>
            <w:r w:rsidR="00B50AEF" w:rsidRPr="000C7EBB">
              <w:rPr>
                <w:rFonts w:ascii="Verdana" w:eastAsia="Cambria" w:hAnsi="Verdana"/>
                <w:color w:val="auto"/>
                <w:sz w:val="20"/>
                <w:szCs w:val="20"/>
                <w:lang w:val="es-ES" w:eastAsia="en-US"/>
              </w:rPr>
              <w:t>uía del profesor orientador y docentes de la</w:t>
            </w:r>
            <w:r w:rsidRPr="000C7EBB">
              <w:rPr>
                <w:rFonts w:ascii="Verdana" w:eastAsia="Cambria" w:hAnsi="Verdana"/>
                <w:color w:val="auto"/>
                <w:sz w:val="20"/>
                <w:szCs w:val="20"/>
                <w:lang w:val="es-ES" w:eastAsia="en-US"/>
              </w:rPr>
              <w:t xml:space="preserve"> asignatura, comprendidos en el rol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00B50AEF" w:rsidRPr="000C7EBB">
              <w:rPr>
                <w:rFonts w:ascii="Verdana" w:eastAsia="Cambria" w:hAnsi="Verdana"/>
                <w:color w:val="auto"/>
                <w:sz w:val="20"/>
                <w:szCs w:val="20"/>
                <w:lang w:val="es-ES" w:eastAsia="en-US"/>
              </w:rPr>
              <w:t xml:space="preserve"> y </w:t>
            </w:r>
            <w:proofErr w:type="spellStart"/>
            <w:r w:rsidR="00B50AEF" w:rsidRPr="000C7EBB">
              <w:rPr>
                <w:rFonts w:ascii="Verdana" w:eastAsia="Cambria" w:hAnsi="Verdana"/>
                <w:color w:val="auto"/>
                <w:sz w:val="20"/>
                <w:szCs w:val="20"/>
                <w:lang w:val="es-ES" w:eastAsia="en-US"/>
              </w:rPr>
              <w:t>Product</w:t>
            </w:r>
            <w:proofErr w:type="spellEnd"/>
            <w:r w:rsidR="00B50AEF" w:rsidRPr="000C7EBB">
              <w:rPr>
                <w:rFonts w:ascii="Verdana" w:eastAsia="Cambria" w:hAnsi="Verdana"/>
                <w:color w:val="auto"/>
                <w:sz w:val="20"/>
                <w:szCs w:val="20"/>
                <w:lang w:val="es-ES" w:eastAsia="en-US"/>
              </w:rPr>
              <w:t xml:space="preserve"> </w:t>
            </w:r>
            <w:proofErr w:type="spellStart"/>
            <w:r w:rsidR="00B50AEF"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p w:rsidR="00EE3536" w:rsidRPr="000C7EBB" w:rsidRDefault="00EE3536" w:rsidP="00EC42BC">
            <w:pPr>
              <w:numPr>
                <w:ilvl w:val="0"/>
                <w:numId w:val="11"/>
              </w:numPr>
              <w:spacing w:line="360" w:lineRule="auto"/>
              <w:ind w:left="0"/>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Presentaciones de avances del producto TI. </w:t>
            </w:r>
            <w:r w:rsidR="00B50AEF" w:rsidRPr="000C7EBB">
              <w:rPr>
                <w:rFonts w:ascii="Verdana" w:eastAsia="Cambria" w:hAnsi="Verdana"/>
                <w:color w:val="auto"/>
                <w:sz w:val="20"/>
                <w:szCs w:val="20"/>
                <w:lang w:val="es-ES" w:eastAsia="en-US"/>
              </w:rPr>
              <w:t>Cada avance representa un S</w:t>
            </w:r>
            <w:r w:rsidRPr="000C7EBB">
              <w:rPr>
                <w:rFonts w:ascii="Verdana" w:eastAsia="Cambria" w:hAnsi="Verdana"/>
                <w:color w:val="auto"/>
                <w:sz w:val="20"/>
                <w:szCs w:val="20"/>
                <w:lang w:val="es-ES" w:eastAsia="en-US"/>
              </w:rPr>
              <w:t>print</w:t>
            </w:r>
            <w:r w:rsidR="00B50AEF" w:rsidRPr="000C7EBB">
              <w:rPr>
                <w:rFonts w:ascii="Verdana" w:eastAsia="Cambria" w:hAnsi="Verdana"/>
                <w:color w:val="auto"/>
                <w:sz w:val="20"/>
                <w:szCs w:val="20"/>
                <w:lang w:val="es-ES" w:eastAsia="en-US"/>
              </w:rPr>
              <w:t>,</w:t>
            </w:r>
            <w:r w:rsidRPr="000C7EBB">
              <w:rPr>
                <w:rFonts w:ascii="Verdana" w:eastAsia="Cambria" w:hAnsi="Verdana"/>
                <w:color w:val="auto"/>
                <w:sz w:val="20"/>
                <w:szCs w:val="20"/>
                <w:lang w:val="es-ES" w:eastAsia="en-US"/>
              </w:rPr>
              <w:t xml:space="preserve"> que dura de 2 a 4 semanas atendiendo al perfil del estudiante.</w:t>
            </w:r>
          </w:p>
        </w:tc>
      </w:tr>
      <w:tr w:rsidR="00EE3536" w:rsidRPr="000C7EBB" w:rsidTr="00C41D18">
        <w:trPr>
          <w:tblHeader/>
        </w:trPr>
        <w:tc>
          <w:tcPr>
            <w:tcW w:w="860" w:type="pct"/>
            <w:vMerge/>
          </w:tcPr>
          <w:p w:rsidR="00EE3536" w:rsidRPr="000C7EBB" w:rsidRDefault="00EE3536" w:rsidP="00EC42BC">
            <w:pPr>
              <w:spacing w:line="360" w:lineRule="auto"/>
              <w:jc w:val="both"/>
              <w:rPr>
                <w:rFonts w:ascii="Verdana" w:eastAsia="Cambria" w:hAnsi="Verdana"/>
                <w:color w:val="auto"/>
                <w:sz w:val="20"/>
                <w:szCs w:val="20"/>
                <w:lang w:val="es-ES" w:eastAsia="en-US"/>
              </w:rPr>
            </w:pPr>
          </w:p>
        </w:tc>
        <w:tc>
          <w:tcPr>
            <w:tcW w:w="966" w:type="pc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Revisión</w:t>
            </w:r>
            <w:proofErr w:type="spellEnd"/>
          </w:p>
        </w:tc>
        <w:tc>
          <w:tcPr>
            <w:tcW w:w="3174" w:type="pct"/>
          </w:tcPr>
          <w:p w:rsidR="00EE3536" w:rsidRPr="000C7EBB" w:rsidRDefault="00EE3536" w:rsidP="00EC42BC">
            <w:pPr>
              <w:numPr>
                <w:ilvl w:val="0"/>
                <w:numId w:val="11"/>
              </w:numPr>
              <w:spacing w:line="360" w:lineRule="auto"/>
              <w:ind w:left="0"/>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Revisión del profesor orientador bajo el rol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w:t>
            </w:r>
          </w:p>
          <w:p w:rsidR="00EE3536" w:rsidRPr="000C7EBB" w:rsidRDefault="00EE3536" w:rsidP="00EC42BC">
            <w:pPr>
              <w:numPr>
                <w:ilvl w:val="0"/>
                <w:numId w:val="11"/>
              </w:numPr>
              <w:spacing w:line="360" w:lineRule="auto"/>
              <w:ind w:left="0"/>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Revisión de plantel de la asignatura - docentes y coordinador – comprendidos en el rol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 xml:space="preserve"> y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tc>
      </w:tr>
      <w:tr w:rsidR="00EE3536" w:rsidRPr="000C7EBB" w:rsidTr="00282049">
        <w:trPr>
          <w:cantSplit/>
          <w:trHeight w:val="70"/>
          <w:tblHeader/>
        </w:trPr>
        <w:tc>
          <w:tcPr>
            <w:tcW w:w="860" w:type="pct"/>
            <w:vMerge w:val="restart"/>
            <w:vAlign w:val="center"/>
          </w:tcPr>
          <w:p w:rsidR="00EE3536" w:rsidRPr="000C7EBB" w:rsidRDefault="00EE3536" w:rsidP="00EC42BC">
            <w:pPr>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Defensa</w:t>
            </w:r>
            <w:proofErr w:type="spellEnd"/>
            <w:r w:rsidRPr="000C7EBB">
              <w:rPr>
                <w:rFonts w:ascii="Verdana" w:eastAsia="Cambria" w:hAnsi="Verdana"/>
                <w:color w:val="auto"/>
                <w:sz w:val="20"/>
                <w:szCs w:val="20"/>
                <w:lang w:val="en-GB" w:eastAsia="en-US"/>
              </w:rPr>
              <w:t>.</w:t>
            </w:r>
          </w:p>
        </w:tc>
        <w:tc>
          <w:tcPr>
            <w:tcW w:w="966" w:type="pct"/>
            <w:vAlign w:val="center"/>
          </w:tcPr>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Revisión</w:t>
            </w:r>
            <w:proofErr w:type="spellEnd"/>
            <w:r w:rsidRPr="000C7EBB">
              <w:rPr>
                <w:rFonts w:ascii="Verdana" w:eastAsia="Cambria" w:hAnsi="Verdana"/>
                <w:color w:val="auto"/>
                <w:sz w:val="20"/>
                <w:szCs w:val="20"/>
                <w:lang w:val="en-GB" w:eastAsia="en-US"/>
              </w:rPr>
              <w:t xml:space="preserve"> final.</w:t>
            </w:r>
          </w:p>
        </w:tc>
        <w:tc>
          <w:tcPr>
            <w:tcW w:w="3174" w:type="pct"/>
          </w:tcPr>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Revisión de documentación según se establece en la reglamentación vigente. Intervienen el profesor orientador y coordinador, comprendidos en el rol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 xml:space="preserve"> y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Aval de presentación. Intervienen el profesor orientador y coordinador, comprendidos en el rol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 xml:space="preserve"> y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tc>
      </w:tr>
      <w:tr w:rsidR="00EE3536" w:rsidRPr="000C7EBB" w:rsidTr="00282049">
        <w:trPr>
          <w:cantSplit/>
          <w:trHeight w:val="846"/>
          <w:tblHeader/>
        </w:trPr>
        <w:tc>
          <w:tcPr>
            <w:tcW w:w="860" w:type="pct"/>
            <w:vMerge/>
            <w:vAlign w:val="center"/>
          </w:tcPr>
          <w:p w:rsidR="00EE3536" w:rsidRPr="000C7EBB" w:rsidRDefault="00EE3536" w:rsidP="00EC42BC">
            <w:pPr>
              <w:spacing w:line="360" w:lineRule="auto"/>
              <w:jc w:val="both"/>
              <w:rPr>
                <w:rFonts w:ascii="Verdana" w:eastAsia="Cambria" w:hAnsi="Verdana"/>
                <w:color w:val="auto"/>
                <w:sz w:val="20"/>
                <w:szCs w:val="20"/>
                <w:lang w:val="es-ES" w:eastAsia="en-US"/>
              </w:rPr>
            </w:pPr>
          </w:p>
        </w:tc>
        <w:tc>
          <w:tcPr>
            <w:tcW w:w="966" w:type="pct"/>
            <w:vAlign w:val="center"/>
          </w:tcPr>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n-GB" w:eastAsia="en-US"/>
              </w:rPr>
            </w:pPr>
            <w:proofErr w:type="spellStart"/>
            <w:r w:rsidRPr="000C7EBB">
              <w:rPr>
                <w:rFonts w:ascii="Verdana" w:eastAsia="Cambria" w:hAnsi="Verdana"/>
                <w:color w:val="auto"/>
                <w:sz w:val="20"/>
                <w:szCs w:val="20"/>
                <w:lang w:val="en-GB" w:eastAsia="en-US"/>
              </w:rPr>
              <w:t>Entrega</w:t>
            </w:r>
            <w:proofErr w:type="spellEnd"/>
            <w:r w:rsidRPr="000C7EBB">
              <w:rPr>
                <w:rFonts w:ascii="Verdana" w:eastAsia="Cambria" w:hAnsi="Verdana"/>
                <w:color w:val="auto"/>
                <w:sz w:val="20"/>
                <w:szCs w:val="20"/>
                <w:lang w:val="en-GB" w:eastAsia="en-US"/>
              </w:rPr>
              <w:t xml:space="preserve"> Final.</w:t>
            </w:r>
          </w:p>
        </w:tc>
        <w:tc>
          <w:tcPr>
            <w:tcW w:w="3174" w:type="pct"/>
          </w:tcPr>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Entrega de la versión final del proyecto de PFC.</w:t>
            </w:r>
          </w:p>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Aval de la presentación.</w:t>
            </w:r>
          </w:p>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Evaluación del PFC, tribunal examinador</w:t>
            </w:r>
            <w:r w:rsidR="00B50AEF" w:rsidRPr="000C7EBB">
              <w:rPr>
                <w:rFonts w:ascii="Verdana" w:eastAsia="Cambria" w:hAnsi="Verdana"/>
                <w:color w:val="auto"/>
                <w:sz w:val="20"/>
                <w:szCs w:val="20"/>
                <w:lang w:val="es-ES" w:eastAsia="en-US"/>
              </w:rPr>
              <w:t xml:space="preserve">, comprendidos en el rol de </w:t>
            </w:r>
            <w:proofErr w:type="spellStart"/>
            <w:r w:rsidR="00B50AEF" w:rsidRPr="000C7EBB">
              <w:rPr>
                <w:rFonts w:ascii="Verdana" w:eastAsia="Cambria" w:hAnsi="Verdana"/>
                <w:color w:val="auto"/>
                <w:sz w:val="20"/>
                <w:szCs w:val="20"/>
                <w:lang w:val="es-ES" w:eastAsia="en-US"/>
              </w:rPr>
              <w:t>Scrum</w:t>
            </w:r>
            <w:proofErr w:type="spellEnd"/>
            <w:r w:rsidR="00B50AEF" w:rsidRPr="000C7EBB">
              <w:rPr>
                <w:rFonts w:ascii="Verdana" w:eastAsia="Cambria" w:hAnsi="Verdana"/>
                <w:color w:val="auto"/>
                <w:sz w:val="20"/>
                <w:szCs w:val="20"/>
                <w:lang w:val="es-ES" w:eastAsia="en-US"/>
              </w:rPr>
              <w:t xml:space="preserve"> </w:t>
            </w:r>
            <w:proofErr w:type="spellStart"/>
            <w:r w:rsidR="00B50AEF" w:rsidRPr="000C7EBB">
              <w:rPr>
                <w:rFonts w:ascii="Verdana" w:eastAsia="Cambria" w:hAnsi="Verdana"/>
                <w:color w:val="auto"/>
                <w:sz w:val="20"/>
                <w:szCs w:val="20"/>
                <w:lang w:val="es-ES" w:eastAsia="en-US"/>
              </w:rPr>
              <w:t>Master</w:t>
            </w:r>
            <w:proofErr w:type="spellEnd"/>
            <w:r w:rsidR="00B50AEF" w:rsidRPr="000C7EBB">
              <w:rPr>
                <w:rFonts w:ascii="Verdana" w:eastAsia="Cambria" w:hAnsi="Verdana"/>
                <w:color w:val="auto"/>
                <w:sz w:val="20"/>
                <w:szCs w:val="20"/>
                <w:lang w:val="es-ES" w:eastAsia="en-US"/>
              </w:rPr>
              <w:t xml:space="preserve"> y </w:t>
            </w:r>
            <w:proofErr w:type="spellStart"/>
            <w:r w:rsidR="00B50AEF" w:rsidRPr="000C7EBB">
              <w:rPr>
                <w:rFonts w:ascii="Verdana" w:eastAsia="Cambria" w:hAnsi="Verdana"/>
                <w:color w:val="auto"/>
                <w:sz w:val="20"/>
                <w:szCs w:val="20"/>
                <w:lang w:val="es-ES" w:eastAsia="en-US"/>
              </w:rPr>
              <w:t>Product</w:t>
            </w:r>
            <w:proofErr w:type="spellEnd"/>
            <w:r w:rsidR="00B50AEF" w:rsidRPr="000C7EBB">
              <w:rPr>
                <w:rFonts w:ascii="Verdana" w:eastAsia="Cambria" w:hAnsi="Verdana"/>
                <w:color w:val="auto"/>
                <w:sz w:val="20"/>
                <w:szCs w:val="20"/>
                <w:lang w:val="es-ES" w:eastAsia="en-US"/>
              </w:rPr>
              <w:t xml:space="preserve"> </w:t>
            </w:r>
            <w:proofErr w:type="spellStart"/>
            <w:r w:rsidR="00B50AEF" w:rsidRPr="000C7EBB">
              <w:rPr>
                <w:rFonts w:ascii="Verdana" w:eastAsia="Cambria" w:hAnsi="Verdana"/>
                <w:color w:val="auto"/>
                <w:sz w:val="20"/>
                <w:szCs w:val="20"/>
                <w:lang w:val="es-ES" w:eastAsia="en-US"/>
              </w:rPr>
              <w:t>Owner</w:t>
            </w:r>
            <w:proofErr w:type="spellEnd"/>
            <w:r w:rsidR="00B50AEF" w:rsidRPr="000C7EBB">
              <w:rPr>
                <w:rFonts w:ascii="Verdana" w:eastAsia="Cambria" w:hAnsi="Verdana"/>
                <w:color w:val="auto"/>
                <w:sz w:val="20"/>
                <w:szCs w:val="20"/>
                <w:lang w:val="es-ES" w:eastAsia="en-US"/>
              </w:rPr>
              <w:t xml:space="preserve"> respectivamente.</w:t>
            </w:r>
          </w:p>
          <w:p w:rsidR="00B50AEF" w:rsidRPr="000C7EBB" w:rsidRDefault="00B50AEF"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Informe de retroalimentación al equipo de </w:t>
            </w:r>
            <w:r w:rsidR="00EE3536" w:rsidRPr="000C7EBB">
              <w:rPr>
                <w:rFonts w:ascii="Verdana" w:eastAsia="Cambria" w:hAnsi="Verdana"/>
                <w:color w:val="auto"/>
                <w:sz w:val="20"/>
                <w:szCs w:val="20"/>
                <w:lang w:val="es-ES" w:eastAsia="en-US"/>
              </w:rPr>
              <w:t xml:space="preserve"> estudiantes</w:t>
            </w:r>
            <w:r w:rsidRPr="000C7EBB">
              <w:rPr>
                <w:rFonts w:ascii="Verdana" w:eastAsia="Cambria" w:hAnsi="Verdana"/>
                <w:color w:val="auto"/>
                <w:sz w:val="20"/>
                <w:szCs w:val="20"/>
                <w:lang w:val="es-ES" w:eastAsia="en-US"/>
              </w:rPr>
              <w:t xml:space="preserve"> (</w:t>
            </w:r>
            <w:proofErr w:type="spellStart"/>
            <w:r w:rsidRPr="000C7EBB">
              <w:rPr>
                <w:rFonts w:ascii="Verdana" w:hAnsi="Verdana"/>
                <w:sz w:val="20"/>
                <w:szCs w:val="20"/>
              </w:rPr>
              <w:t>Team</w:t>
            </w:r>
            <w:proofErr w:type="spellEnd"/>
            <w:r w:rsidRPr="000C7EBB">
              <w:rPr>
                <w:rFonts w:ascii="Verdana" w:hAnsi="Verdana"/>
                <w:sz w:val="20"/>
                <w:szCs w:val="20"/>
              </w:rPr>
              <w:t xml:space="preserve"> </w:t>
            </w:r>
            <w:proofErr w:type="spellStart"/>
            <w:r w:rsidRPr="000C7EBB">
              <w:rPr>
                <w:rFonts w:ascii="Verdana" w:hAnsi="Verdana"/>
                <w:sz w:val="20"/>
                <w:szCs w:val="20"/>
              </w:rPr>
              <w:t>Members</w:t>
            </w:r>
            <w:proofErr w:type="spellEnd"/>
            <w:r w:rsidRPr="000C7EBB">
              <w:rPr>
                <w:rFonts w:ascii="Verdana" w:eastAsia="Cambria" w:hAnsi="Verdana"/>
                <w:color w:val="auto"/>
                <w:sz w:val="20"/>
                <w:szCs w:val="20"/>
                <w:lang w:val="es-ES" w:eastAsia="en-US"/>
              </w:rPr>
              <w:t>)</w:t>
            </w:r>
            <w:r w:rsidR="00EE3536" w:rsidRPr="000C7EBB">
              <w:rPr>
                <w:rFonts w:ascii="Verdana" w:eastAsia="Cambria" w:hAnsi="Verdana"/>
                <w:color w:val="auto"/>
                <w:sz w:val="20"/>
                <w:szCs w:val="20"/>
                <w:lang w:val="es-ES" w:eastAsia="en-US"/>
              </w:rPr>
              <w:t xml:space="preserve">, </w:t>
            </w:r>
          </w:p>
          <w:p w:rsidR="00B50AEF" w:rsidRPr="000C7EBB" w:rsidRDefault="00B50AEF"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Realización de </w:t>
            </w:r>
            <w:r w:rsidR="00EE3536" w:rsidRPr="000C7EBB">
              <w:rPr>
                <w:rFonts w:ascii="Verdana" w:eastAsia="Cambria" w:hAnsi="Verdana"/>
                <w:color w:val="auto"/>
                <w:sz w:val="20"/>
                <w:szCs w:val="20"/>
                <w:lang w:val="es-ES" w:eastAsia="en-US"/>
              </w:rPr>
              <w:t>ajuste</w:t>
            </w:r>
            <w:r w:rsidRPr="000C7EBB">
              <w:rPr>
                <w:rFonts w:ascii="Verdana" w:eastAsia="Cambria" w:hAnsi="Verdana"/>
                <w:color w:val="auto"/>
                <w:sz w:val="20"/>
                <w:szCs w:val="20"/>
                <w:lang w:val="es-ES" w:eastAsia="en-US"/>
              </w:rPr>
              <w:t>s –si correspondiera- estudiantes acordando con el profesor orientador y el coord</w:t>
            </w:r>
            <w:r w:rsidR="0045459D" w:rsidRPr="000C7EBB">
              <w:rPr>
                <w:rFonts w:ascii="Verdana" w:eastAsia="Cambria" w:hAnsi="Verdana"/>
                <w:color w:val="auto"/>
                <w:sz w:val="20"/>
                <w:szCs w:val="20"/>
                <w:lang w:val="es-ES" w:eastAsia="en-US"/>
              </w:rPr>
              <w:t xml:space="preserve">inador (intervienen </w:t>
            </w:r>
            <w:proofErr w:type="spellStart"/>
            <w:r w:rsidR="0045459D" w:rsidRPr="000C7EBB">
              <w:rPr>
                <w:rFonts w:ascii="Verdana" w:eastAsia="Cambria" w:hAnsi="Verdana"/>
                <w:color w:val="auto"/>
                <w:sz w:val="20"/>
                <w:szCs w:val="20"/>
                <w:lang w:val="es-ES" w:eastAsia="en-US"/>
              </w:rPr>
              <w:t>Team</w:t>
            </w:r>
            <w:proofErr w:type="spellEnd"/>
            <w:r w:rsidR="0045459D" w:rsidRPr="000C7EBB">
              <w:rPr>
                <w:rFonts w:ascii="Verdana" w:eastAsia="Cambria" w:hAnsi="Verdana"/>
                <w:color w:val="auto"/>
                <w:sz w:val="20"/>
                <w:szCs w:val="20"/>
                <w:lang w:val="es-ES" w:eastAsia="en-US"/>
              </w:rPr>
              <w:t xml:space="preserve"> </w:t>
            </w:r>
            <w:proofErr w:type="spellStart"/>
            <w:r w:rsidR="0045459D" w:rsidRPr="000C7EBB">
              <w:rPr>
                <w:rFonts w:ascii="Verdana" w:eastAsia="Cambria" w:hAnsi="Verdana"/>
                <w:color w:val="auto"/>
                <w:sz w:val="20"/>
                <w:szCs w:val="20"/>
                <w:lang w:val="es-ES" w:eastAsia="en-US"/>
              </w:rPr>
              <w:t>Member</w:t>
            </w:r>
            <w:r w:rsidRPr="000C7EBB">
              <w:rPr>
                <w:rFonts w:ascii="Verdana" w:eastAsia="Cambria" w:hAnsi="Verdana"/>
                <w:color w:val="auto"/>
                <w:sz w:val="20"/>
                <w:szCs w:val="20"/>
                <w:lang w:val="es-ES" w:eastAsia="en-US"/>
              </w:rPr>
              <w:t>s</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 xml:space="preserve"> y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p w:rsidR="00B50AEF" w:rsidRPr="000C7EBB" w:rsidRDefault="00B50AEF"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Si corresponde, revisión de la corrección según 1era evaluación del PFC, por parte del tribunal examinador (intervienen roles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 xml:space="preserve"> y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p w:rsidR="00EE3536" w:rsidRPr="000C7EBB" w:rsidRDefault="00B50AEF"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P</w:t>
            </w:r>
            <w:r w:rsidR="00EE3536" w:rsidRPr="000C7EBB">
              <w:rPr>
                <w:rFonts w:ascii="Verdana" w:eastAsia="Cambria" w:hAnsi="Verdana"/>
                <w:color w:val="auto"/>
                <w:sz w:val="20"/>
                <w:szCs w:val="20"/>
                <w:lang w:val="es-ES" w:eastAsia="en-US"/>
              </w:rPr>
              <w:t>resentación final</w:t>
            </w:r>
            <w:r w:rsidRPr="000C7EBB">
              <w:rPr>
                <w:rFonts w:ascii="Verdana" w:eastAsia="Cambria" w:hAnsi="Verdana"/>
                <w:color w:val="auto"/>
                <w:sz w:val="20"/>
                <w:szCs w:val="20"/>
                <w:lang w:val="es-ES" w:eastAsia="en-US"/>
              </w:rPr>
              <w:t>, según reglamento vigente</w:t>
            </w:r>
          </w:p>
          <w:p w:rsidR="00EE3536" w:rsidRPr="000C7EBB" w:rsidRDefault="00EE3536"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Gestión de aprobación</w:t>
            </w:r>
            <w:r w:rsidR="00B50AEF" w:rsidRPr="000C7EBB">
              <w:rPr>
                <w:rFonts w:ascii="Verdana" w:eastAsia="Cambria" w:hAnsi="Verdana"/>
                <w:color w:val="auto"/>
                <w:sz w:val="20"/>
                <w:szCs w:val="20"/>
                <w:lang w:val="es-ES" w:eastAsia="en-US"/>
              </w:rPr>
              <w:t xml:space="preserve">, desempeñada por el </w:t>
            </w:r>
            <w:r w:rsidR="00B50AEF" w:rsidRPr="000C7EBB">
              <w:rPr>
                <w:rFonts w:ascii="Verdana" w:eastAsia="Cambria" w:hAnsi="Verdana"/>
                <w:color w:val="FF0000"/>
                <w:sz w:val="20"/>
                <w:szCs w:val="20"/>
                <w:lang w:val="es-ES" w:eastAsia="en-US"/>
              </w:rPr>
              <w:t xml:space="preserve"> </w:t>
            </w:r>
            <w:proofErr w:type="spellStart"/>
            <w:r w:rsidR="00B50AEF" w:rsidRPr="000C7EBB">
              <w:rPr>
                <w:rFonts w:ascii="Verdana" w:eastAsia="Cambria" w:hAnsi="Verdana"/>
                <w:color w:val="auto"/>
                <w:sz w:val="20"/>
                <w:szCs w:val="20"/>
                <w:lang w:val="es-ES" w:eastAsia="en-US"/>
              </w:rPr>
              <w:t>Product</w:t>
            </w:r>
            <w:proofErr w:type="spellEnd"/>
            <w:r w:rsidR="00B50AEF" w:rsidRPr="000C7EBB">
              <w:rPr>
                <w:rFonts w:ascii="Verdana" w:eastAsia="Cambria" w:hAnsi="Verdana"/>
                <w:color w:val="auto"/>
                <w:sz w:val="20"/>
                <w:szCs w:val="20"/>
                <w:lang w:val="es-ES" w:eastAsia="en-US"/>
              </w:rPr>
              <w:t xml:space="preserve"> </w:t>
            </w:r>
            <w:proofErr w:type="spellStart"/>
            <w:r w:rsidR="00B50AEF" w:rsidRPr="000C7EBB">
              <w:rPr>
                <w:rFonts w:ascii="Verdana" w:eastAsia="Cambria" w:hAnsi="Verdana"/>
                <w:color w:val="auto"/>
                <w:sz w:val="20"/>
                <w:szCs w:val="20"/>
                <w:lang w:val="es-ES" w:eastAsia="en-US"/>
              </w:rPr>
              <w:t>Owner</w:t>
            </w:r>
            <w:proofErr w:type="spellEnd"/>
            <w:r w:rsidR="00B50AEF" w:rsidRPr="000C7EBB">
              <w:rPr>
                <w:rFonts w:ascii="Verdana" w:eastAsia="Cambria" w:hAnsi="Verdana"/>
                <w:color w:val="auto"/>
                <w:sz w:val="20"/>
                <w:szCs w:val="20"/>
                <w:lang w:val="es-ES" w:eastAsia="en-US"/>
              </w:rPr>
              <w:t>.</w:t>
            </w:r>
          </w:p>
          <w:p w:rsidR="00B50AEF" w:rsidRPr="000C7EBB" w:rsidRDefault="00B50AEF"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 xml:space="preserve">Defensa del PFC, exposición de integrante(s) de rol identificado como </w:t>
            </w:r>
            <w:proofErr w:type="spellStart"/>
            <w:r w:rsidRPr="000C7EBB">
              <w:rPr>
                <w:rFonts w:ascii="Verdana" w:eastAsia="Cambria" w:hAnsi="Verdana"/>
                <w:color w:val="auto"/>
                <w:sz w:val="20"/>
                <w:szCs w:val="20"/>
                <w:lang w:val="es-ES" w:eastAsia="en-US"/>
              </w:rPr>
              <w:t>Team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Members</w:t>
            </w:r>
            <w:proofErr w:type="spellEnd"/>
            <w:r w:rsidRPr="000C7EBB">
              <w:rPr>
                <w:rFonts w:ascii="Verdana" w:eastAsia="Cambria" w:hAnsi="Verdana"/>
                <w:color w:val="auto"/>
                <w:sz w:val="20"/>
                <w:szCs w:val="20"/>
                <w:lang w:val="es-ES" w:eastAsia="en-US"/>
              </w:rPr>
              <w:t xml:space="preserve">, con evaluación de  </w:t>
            </w:r>
            <w:proofErr w:type="spellStart"/>
            <w:r w:rsidRPr="000C7EBB">
              <w:rPr>
                <w:rFonts w:ascii="Verdana" w:eastAsia="Cambria" w:hAnsi="Verdana"/>
                <w:color w:val="auto"/>
                <w:sz w:val="20"/>
                <w:szCs w:val="20"/>
                <w:lang w:val="es-ES" w:eastAsia="en-US"/>
              </w:rPr>
              <w:t>Scrum</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Master</w:t>
            </w:r>
            <w:proofErr w:type="spellEnd"/>
            <w:r w:rsidRPr="000C7EBB">
              <w:rPr>
                <w:rFonts w:ascii="Verdana" w:eastAsia="Cambria" w:hAnsi="Verdana"/>
                <w:color w:val="auto"/>
                <w:sz w:val="20"/>
                <w:szCs w:val="20"/>
                <w:lang w:val="es-ES" w:eastAsia="en-US"/>
              </w:rPr>
              <w:t xml:space="preserve"> y </w:t>
            </w:r>
            <w:proofErr w:type="spellStart"/>
            <w:r w:rsidRPr="000C7EBB">
              <w:rPr>
                <w:rFonts w:ascii="Verdana" w:eastAsia="Cambria" w:hAnsi="Verdana"/>
                <w:color w:val="auto"/>
                <w:sz w:val="20"/>
                <w:szCs w:val="20"/>
                <w:lang w:val="es-ES" w:eastAsia="en-US"/>
              </w:rPr>
              <w:t>Product</w:t>
            </w:r>
            <w:proofErr w:type="spellEnd"/>
            <w:r w:rsidRPr="000C7EBB">
              <w:rPr>
                <w:rFonts w:ascii="Verdana" w:eastAsia="Cambria" w:hAnsi="Verdana"/>
                <w:color w:val="auto"/>
                <w:sz w:val="20"/>
                <w:szCs w:val="20"/>
                <w:lang w:val="es-ES" w:eastAsia="en-US"/>
              </w:rPr>
              <w:t xml:space="preserve"> </w:t>
            </w:r>
            <w:proofErr w:type="spellStart"/>
            <w:r w:rsidRPr="000C7EBB">
              <w:rPr>
                <w:rFonts w:ascii="Verdana" w:eastAsia="Cambria" w:hAnsi="Verdana"/>
                <w:color w:val="auto"/>
                <w:sz w:val="20"/>
                <w:szCs w:val="20"/>
                <w:lang w:val="es-ES" w:eastAsia="en-US"/>
              </w:rPr>
              <w:t>Owner</w:t>
            </w:r>
            <w:proofErr w:type="spellEnd"/>
            <w:r w:rsidRPr="000C7EBB">
              <w:rPr>
                <w:rFonts w:ascii="Verdana" w:eastAsia="Cambria" w:hAnsi="Verdana"/>
                <w:color w:val="auto"/>
                <w:sz w:val="20"/>
                <w:szCs w:val="20"/>
                <w:lang w:val="es-ES" w:eastAsia="en-US"/>
              </w:rPr>
              <w:t xml:space="preserve"> respectivamente.</w:t>
            </w:r>
          </w:p>
          <w:p w:rsidR="00B50AEF" w:rsidRPr="000C7EBB" w:rsidRDefault="00B16FEF" w:rsidP="00EC42BC">
            <w:pPr>
              <w:autoSpaceDE w:val="0"/>
              <w:autoSpaceDN w:val="0"/>
              <w:adjustRightInd w:val="0"/>
              <w:spacing w:line="360" w:lineRule="auto"/>
              <w:jc w:val="both"/>
              <w:rPr>
                <w:rFonts w:ascii="Verdana" w:eastAsia="Cambria" w:hAnsi="Verdana"/>
                <w:color w:val="auto"/>
                <w:sz w:val="20"/>
                <w:szCs w:val="20"/>
                <w:lang w:val="es-ES" w:eastAsia="en-US"/>
              </w:rPr>
            </w:pPr>
            <w:r w:rsidRPr="000C7EBB">
              <w:rPr>
                <w:rFonts w:ascii="Verdana" w:eastAsia="Cambria" w:hAnsi="Verdana"/>
                <w:color w:val="auto"/>
                <w:sz w:val="20"/>
                <w:szCs w:val="20"/>
                <w:lang w:val="es-ES" w:eastAsia="en-US"/>
              </w:rPr>
              <w:t>Administración de documentación</w:t>
            </w:r>
            <w:r w:rsidRPr="000C7EBB">
              <w:rPr>
                <w:rFonts w:ascii="Verdana" w:eastAsia="Cambria" w:hAnsi="Verdana"/>
                <w:color w:val="FF0000"/>
                <w:sz w:val="20"/>
                <w:szCs w:val="20"/>
                <w:lang w:val="es-ES" w:eastAsia="en-US"/>
              </w:rPr>
              <w:t xml:space="preserve"> </w:t>
            </w:r>
            <w:r w:rsidRPr="000C7EBB">
              <w:rPr>
                <w:rFonts w:ascii="Verdana" w:eastAsia="Cambria" w:hAnsi="Verdana"/>
                <w:color w:val="auto"/>
                <w:sz w:val="20"/>
                <w:szCs w:val="20"/>
                <w:lang w:val="es-ES" w:eastAsia="en-US"/>
              </w:rPr>
              <w:t xml:space="preserve">de finalización </w:t>
            </w:r>
            <w:r w:rsidR="00B50AEF" w:rsidRPr="000C7EBB">
              <w:rPr>
                <w:rFonts w:ascii="Verdana" w:eastAsia="Cambria" w:hAnsi="Verdana"/>
                <w:color w:val="auto"/>
                <w:sz w:val="20"/>
                <w:szCs w:val="20"/>
                <w:lang w:val="es-ES" w:eastAsia="en-US"/>
              </w:rPr>
              <w:t xml:space="preserve"> de</w:t>
            </w:r>
            <w:r w:rsidRPr="000C7EBB">
              <w:rPr>
                <w:rFonts w:ascii="Verdana" w:eastAsia="Cambria" w:hAnsi="Verdana"/>
                <w:color w:val="auto"/>
                <w:sz w:val="20"/>
                <w:szCs w:val="20"/>
                <w:lang w:val="es-ES" w:eastAsia="en-US"/>
              </w:rPr>
              <w:t>l PFC. En este caso, las actividades (</w:t>
            </w:r>
            <w:r w:rsidR="0095769D" w:rsidRPr="000C7EBB">
              <w:rPr>
                <w:rFonts w:ascii="Verdana" w:eastAsia="Cambria" w:hAnsi="Verdana"/>
                <w:color w:val="auto"/>
                <w:sz w:val="20"/>
                <w:szCs w:val="20"/>
                <w:lang w:val="es-ES" w:eastAsia="en-US"/>
              </w:rPr>
              <w:t xml:space="preserve">Sprint </w:t>
            </w:r>
            <w:proofErr w:type="spellStart"/>
            <w:r w:rsidR="0095769D" w:rsidRPr="000C7EBB">
              <w:rPr>
                <w:rFonts w:ascii="Verdana" w:eastAsia="Cambria" w:hAnsi="Verdana"/>
                <w:color w:val="auto"/>
                <w:sz w:val="20"/>
                <w:szCs w:val="20"/>
                <w:lang w:val="es-ES" w:eastAsia="en-US"/>
              </w:rPr>
              <w:t>Backlog</w:t>
            </w:r>
            <w:proofErr w:type="spellEnd"/>
            <w:r w:rsidRPr="000C7EBB">
              <w:rPr>
                <w:rFonts w:ascii="Verdana" w:eastAsia="Cambria" w:hAnsi="Verdana"/>
                <w:color w:val="auto"/>
                <w:sz w:val="20"/>
                <w:szCs w:val="20"/>
                <w:lang w:val="es-ES" w:eastAsia="en-US"/>
              </w:rPr>
              <w:t>) comprenden actas de calificaciones, finalización de expedientes asociados al inicio y defensa del PFC, otros asociados al Reglamento vigente.</w:t>
            </w:r>
          </w:p>
        </w:tc>
      </w:tr>
    </w:tbl>
    <w:p w:rsidR="00E07C8F" w:rsidRPr="000C7EBB" w:rsidRDefault="00E07C8F" w:rsidP="00EC42BC">
      <w:pPr>
        <w:spacing w:line="360" w:lineRule="auto"/>
        <w:jc w:val="center"/>
        <w:rPr>
          <w:rFonts w:ascii="Verdana" w:hAnsi="Verdana"/>
          <w:sz w:val="20"/>
          <w:szCs w:val="20"/>
        </w:rPr>
      </w:pPr>
    </w:p>
    <w:p w:rsidR="0045459D" w:rsidRPr="000C7EBB" w:rsidRDefault="0045459D" w:rsidP="00EC42BC">
      <w:pPr>
        <w:spacing w:line="360" w:lineRule="auto"/>
        <w:rPr>
          <w:rFonts w:ascii="Verdana" w:hAnsi="Verdana"/>
          <w:b/>
          <w:noProof/>
          <w:sz w:val="20"/>
          <w:szCs w:val="20"/>
          <w:lang w:val="es-ES"/>
        </w:rPr>
      </w:pPr>
      <w:r w:rsidRPr="000C7EBB">
        <w:rPr>
          <w:noProof/>
          <w:szCs w:val="20"/>
          <w:lang w:val="en-US" w:eastAsia="en-US"/>
        </w:rPr>
        <w:drawing>
          <wp:inline distT="0" distB="0" distL="0" distR="0">
            <wp:extent cx="5651595" cy="2842045"/>
            <wp:effectExtent l="19050" t="19050" r="25305" b="154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649969" cy="2841227"/>
                    </a:xfrm>
                    <a:prstGeom prst="rect">
                      <a:avLst/>
                    </a:prstGeom>
                    <a:noFill/>
                    <a:ln w="3175">
                      <a:solidFill>
                        <a:schemeClr val="tx1"/>
                      </a:solidFill>
                      <a:miter lim="800000"/>
                      <a:headEnd/>
                      <a:tailEnd/>
                    </a:ln>
                  </pic:spPr>
                </pic:pic>
              </a:graphicData>
            </a:graphic>
          </wp:inline>
        </w:drawing>
      </w:r>
    </w:p>
    <w:p w:rsidR="00583BEA" w:rsidRPr="000C7EBB" w:rsidRDefault="005955A3" w:rsidP="00EC42BC">
      <w:pPr>
        <w:spacing w:line="360" w:lineRule="auto"/>
        <w:rPr>
          <w:rFonts w:ascii="Verdana" w:hAnsi="Verdana"/>
          <w:b/>
          <w:sz w:val="20"/>
          <w:szCs w:val="20"/>
          <w:lang w:val="es-ES"/>
        </w:rPr>
      </w:pPr>
      <w:r w:rsidRPr="000C7EBB">
        <w:rPr>
          <w:rFonts w:ascii="Verdana" w:hAnsi="Verdana"/>
          <w:sz w:val="20"/>
          <w:szCs w:val="20"/>
          <w:lang w:val="es-ES"/>
        </w:rPr>
        <w:t>Figura 2</w:t>
      </w:r>
      <w:r w:rsidR="00554E00" w:rsidRPr="000C7EBB">
        <w:rPr>
          <w:rFonts w:ascii="Verdana" w:hAnsi="Verdana"/>
          <w:sz w:val="20"/>
          <w:szCs w:val="20"/>
          <w:lang w:val="es-ES"/>
        </w:rPr>
        <w:t>. Marco</w:t>
      </w:r>
      <w:r w:rsidR="00462D1D" w:rsidRPr="000C7EBB">
        <w:rPr>
          <w:rFonts w:ascii="Verdana" w:hAnsi="Verdana"/>
          <w:sz w:val="20"/>
          <w:szCs w:val="20"/>
          <w:lang w:val="es-ES"/>
        </w:rPr>
        <w:t xml:space="preserve"> de proceso </w:t>
      </w:r>
      <w:r w:rsidR="00554E00" w:rsidRPr="000C7EBB">
        <w:rPr>
          <w:rFonts w:ascii="Verdana" w:hAnsi="Verdana"/>
          <w:sz w:val="20"/>
          <w:szCs w:val="20"/>
          <w:lang w:val="es-ES"/>
        </w:rPr>
        <w:t>ágil para gestionar el proceso de diseño del proyecto de PFC.</w:t>
      </w:r>
      <w:r w:rsidR="003E28BD" w:rsidRPr="000C7EBB">
        <w:rPr>
          <w:rFonts w:ascii="Verdana" w:hAnsi="Verdana"/>
          <w:sz w:val="20"/>
          <w:szCs w:val="20"/>
          <w:lang w:val="es-ES"/>
        </w:rPr>
        <w:t xml:space="preserve"> </w:t>
      </w:r>
      <w:r w:rsidR="00554E00" w:rsidRPr="000C7EBB">
        <w:rPr>
          <w:rFonts w:ascii="Verdana" w:hAnsi="Verdana"/>
          <w:sz w:val="20"/>
          <w:szCs w:val="20"/>
          <w:lang w:val="es-ES"/>
        </w:rPr>
        <w:t>Fuente: basado en Mariño y Alfonzo (2014).</w:t>
      </w:r>
    </w:p>
    <w:p w:rsidR="00B50AEF" w:rsidRPr="000C7EBB" w:rsidRDefault="00B50AEF" w:rsidP="00EC42BC">
      <w:pPr>
        <w:pStyle w:val="Normal1"/>
        <w:spacing w:line="360" w:lineRule="auto"/>
        <w:rPr>
          <w:rFonts w:ascii="Verdana" w:hAnsi="Verdana"/>
          <w:b/>
          <w:sz w:val="20"/>
          <w:szCs w:val="20"/>
          <w:lang w:val="es-ES"/>
        </w:rPr>
      </w:pPr>
    </w:p>
    <w:p w:rsidR="00823172" w:rsidRPr="000C7EBB" w:rsidRDefault="00823172" w:rsidP="00EC42BC">
      <w:pPr>
        <w:pStyle w:val="Normal1"/>
        <w:spacing w:line="360" w:lineRule="auto"/>
        <w:rPr>
          <w:rFonts w:ascii="Verdana" w:hAnsi="Verdana"/>
          <w:b/>
          <w:color w:val="auto"/>
          <w:sz w:val="20"/>
          <w:szCs w:val="20"/>
          <w:lang w:val="es-ES"/>
        </w:rPr>
      </w:pPr>
      <w:r w:rsidRPr="000C7EBB">
        <w:rPr>
          <w:rFonts w:ascii="Verdana" w:hAnsi="Verdana"/>
          <w:b/>
          <w:color w:val="auto"/>
          <w:sz w:val="20"/>
          <w:szCs w:val="20"/>
          <w:lang w:val="es-ES"/>
        </w:rPr>
        <w:t>DISCUSIÓN</w:t>
      </w:r>
    </w:p>
    <w:p w:rsidR="00A96F6D" w:rsidRPr="000C7EBB" w:rsidRDefault="002B134D" w:rsidP="00F43B6A">
      <w:pPr>
        <w:pStyle w:val="Normal1"/>
        <w:spacing w:line="360" w:lineRule="auto"/>
        <w:jc w:val="both"/>
        <w:rPr>
          <w:rFonts w:ascii="Verdana" w:hAnsi="Verdana" w:cs="AdvOT5843c571"/>
          <w:color w:val="auto"/>
          <w:sz w:val="20"/>
          <w:szCs w:val="20"/>
          <w:lang w:val="es-ES"/>
        </w:rPr>
      </w:pPr>
      <w:r w:rsidRPr="000C7EBB">
        <w:rPr>
          <w:rFonts w:ascii="Verdana" w:hAnsi="Verdana" w:cs="AdvOT5843c571"/>
          <w:color w:val="auto"/>
          <w:sz w:val="20"/>
          <w:szCs w:val="20"/>
          <w:lang w:val="es-ES"/>
        </w:rPr>
        <w:t xml:space="preserve">La administración y gestión de proyectos ofrece una diversidad de estándares y enfoques que pueden aplicarse en </w:t>
      </w:r>
      <w:r w:rsidR="00A96F6D" w:rsidRPr="000C7EBB">
        <w:rPr>
          <w:rFonts w:ascii="Verdana" w:hAnsi="Verdana" w:cs="AdvOT5843c571"/>
          <w:color w:val="auto"/>
          <w:sz w:val="20"/>
          <w:szCs w:val="20"/>
          <w:lang w:val="es-ES"/>
        </w:rPr>
        <w:t xml:space="preserve">múltiples </w:t>
      </w:r>
      <w:r w:rsidRPr="000C7EBB">
        <w:rPr>
          <w:rFonts w:ascii="Verdana" w:hAnsi="Verdana" w:cs="AdvOT5843c571"/>
          <w:color w:val="auto"/>
          <w:sz w:val="20"/>
          <w:szCs w:val="20"/>
          <w:lang w:val="es-ES"/>
        </w:rPr>
        <w:t>contextos desde una perspectiva interdisciplinaria</w:t>
      </w:r>
      <w:r w:rsidR="00A96F6D" w:rsidRPr="000C7EBB">
        <w:rPr>
          <w:rFonts w:ascii="Verdana" w:hAnsi="Verdana" w:cs="AdvOT5843c571"/>
          <w:color w:val="auto"/>
          <w:sz w:val="20"/>
          <w:szCs w:val="20"/>
          <w:lang w:val="es-ES"/>
        </w:rPr>
        <w:t xml:space="preserve">. Circunscribiendo al ámbito educativo, las Universidades como organizaciones complejas y auto-organizadas pueden adoptar y adaptar estrategias agiles con miras al cumplimiento de sus objetivos de excelencia en actividades de docencia, investigación, extensión y transferencia de conocimientos, tal se menciona en </w:t>
      </w:r>
      <w:proofErr w:type="spellStart"/>
      <w:r w:rsidR="00F43B6A" w:rsidRPr="000C7EBB">
        <w:rPr>
          <w:rFonts w:ascii="Verdana" w:hAnsi="Verdana" w:cs="AdvOT5843c571"/>
          <w:color w:val="auto"/>
          <w:sz w:val="20"/>
          <w:szCs w:val="20"/>
          <w:lang w:val="es-ES"/>
        </w:rPr>
        <w:t>Ivetić</w:t>
      </w:r>
      <w:proofErr w:type="spellEnd"/>
      <w:r w:rsidR="00F43B6A" w:rsidRPr="000C7EBB">
        <w:rPr>
          <w:rFonts w:ascii="Verdana" w:hAnsi="Verdana" w:cs="AdvOT5843c571"/>
          <w:color w:val="auto"/>
          <w:sz w:val="20"/>
          <w:szCs w:val="20"/>
          <w:lang w:val="es-ES"/>
        </w:rPr>
        <w:t xml:space="preserve"> y </w:t>
      </w:r>
      <w:proofErr w:type="spellStart"/>
      <w:r w:rsidR="00F43B6A" w:rsidRPr="000C7EBB">
        <w:rPr>
          <w:rFonts w:ascii="Verdana" w:hAnsi="Verdana" w:cs="AdvOT5843c571"/>
          <w:color w:val="auto"/>
          <w:sz w:val="20"/>
          <w:szCs w:val="20"/>
          <w:lang w:val="es-ES"/>
        </w:rPr>
        <w:t>Ilić</w:t>
      </w:r>
      <w:proofErr w:type="spellEnd"/>
      <w:r w:rsidR="00F43B6A" w:rsidRPr="000C7EBB">
        <w:rPr>
          <w:rFonts w:ascii="Verdana" w:hAnsi="Verdana" w:cs="AdvOT5843c571"/>
          <w:color w:val="auto"/>
          <w:sz w:val="20"/>
          <w:szCs w:val="20"/>
          <w:lang w:val="es-ES"/>
        </w:rPr>
        <w:t xml:space="preserve"> (2020); </w:t>
      </w:r>
      <w:proofErr w:type="spellStart"/>
      <w:r w:rsidR="00F43B6A" w:rsidRPr="000C7EBB">
        <w:rPr>
          <w:rFonts w:ascii="Verdana" w:eastAsia="Times New Roman" w:hAnsi="Verdana" w:cs="Times New Roman"/>
          <w:color w:val="auto"/>
          <w:sz w:val="20"/>
          <w:szCs w:val="20"/>
          <w:lang w:val="es-ES"/>
        </w:rPr>
        <w:t>Klopp</w:t>
      </w:r>
      <w:proofErr w:type="spellEnd"/>
      <w:r w:rsidR="00F43B6A" w:rsidRPr="000C7EBB">
        <w:rPr>
          <w:rFonts w:ascii="Verdana" w:eastAsia="Times New Roman" w:hAnsi="Verdana" w:cs="Times New Roman"/>
          <w:color w:val="auto"/>
          <w:sz w:val="20"/>
          <w:szCs w:val="20"/>
          <w:lang w:val="es-ES"/>
        </w:rPr>
        <w:t xml:space="preserve"> et al. (2020)</w:t>
      </w:r>
      <w:r w:rsidR="00A96F6D" w:rsidRPr="000C7EBB">
        <w:rPr>
          <w:rFonts w:ascii="Verdana" w:hAnsi="Verdana" w:cs="AdvOT5843c571"/>
          <w:color w:val="auto"/>
          <w:sz w:val="20"/>
          <w:szCs w:val="20"/>
          <w:lang w:val="es-ES"/>
        </w:rPr>
        <w:t>. Mientras que otras experiencias pueden</w:t>
      </w:r>
      <w:r w:rsidR="00F56B17" w:rsidRPr="000C7EBB">
        <w:rPr>
          <w:rFonts w:ascii="Verdana" w:hAnsi="Verdana" w:cs="AdvOT5843c571"/>
          <w:color w:val="auto"/>
          <w:sz w:val="20"/>
          <w:szCs w:val="20"/>
          <w:lang w:val="es-ES"/>
        </w:rPr>
        <w:t xml:space="preserve"> c</w:t>
      </w:r>
      <w:r w:rsidR="00A96F6D" w:rsidRPr="000C7EBB">
        <w:rPr>
          <w:rFonts w:ascii="Verdana" w:hAnsi="Verdana" w:cs="AdvOT5843c571"/>
          <w:color w:val="auto"/>
          <w:sz w:val="20"/>
          <w:szCs w:val="20"/>
          <w:lang w:val="es-ES"/>
        </w:rPr>
        <w:t>ontextualiza</w:t>
      </w:r>
      <w:r w:rsidR="00F56B17" w:rsidRPr="000C7EBB">
        <w:rPr>
          <w:rFonts w:ascii="Verdana" w:hAnsi="Verdana" w:cs="AdvOT5843c571"/>
          <w:color w:val="auto"/>
          <w:sz w:val="20"/>
          <w:szCs w:val="20"/>
          <w:lang w:val="es-ES"/>
        </w:rPr>
        <w:t xml:space="preserve">rse </w:t>
      </w:r>
      <w:r w:rsidR="00A96F6D" w:rsidRPr="000C7EBB">
        <w:rPr>
          <w:rFonts w:ascii="Verdana" w:hAnsi="Verdana" w:cs="AdvOT5843c571"/>
          <w:color w:val="auto"/>
          <w:sz w:val="20"/>
          <w:szCs w:val="20"/>
          <w:lang w:val="es-ES"/>
        </w:rPr>
        <w:t>a procesos de enseñanza y aprendizaje</w:t>
      </w:r>
      <w:r w:rsidR="00F43B6A" w:rsidRPr="000C7EBB">
        <w:rPr>
          <w:rFonts w:ascii="Verdana" w:hAnsi="Verdana" w:cs="AdvOT5843c571"/>
          <w:color w:val="auto"/>
          <w:sz w:val="20"/>
          <w:szCs w:val="20"/>
          <w:lang w:val="es-ES"/>
        </w:rPr>
        <w:t xml:space="preserve"> (Mariño y Alfonzo,  2014; </w:t>
      </w:r>
      <w:proofErr w:type="spellStart"/>
      <w:r w:rsidR="00331B94" w:rsidRPr="000C7EBB">
        <w:rPr>
          <w:rFonts w:ascii="Verdana" w:hAnsi="Verdana" w:cs="AdvOT5843c571"/>
          <w:color w:val="auto"/>
          <w:sz w:val="20"/>
          <w:szCs w:val="20"/>
          <w:lang w:val="es-ES"/>
        </w:rPr>
        <w:t>Müller</w:t>
      </w:r>
      <w:proofErr w:type="spellEnd"/>
      <w:r w:rsidR="00F47B58" w:rsidRPr="000C7EBB">
        <w:rPr>
          <w:rFonts w:ascii="Verdana" w:hAnsi="Verdana" w:cs="AdvOT5843c571"/>
          <w:color w:val="auto"/>
          <w:sz w:val="20"/>
          <w:szCs w:val="20"/>
          <w:lang w:val="es-ES"/>
        </w:rPr>
        <w:t xml:space="preserve"> </w:t>
      </w:r>
      <w:proofErr w:type="spellStart"/>
      <w:r w:rsidR="00331B94" w:rsidRPr="000C7EBB">
        <w:rPr>
          <w:rFonts w:ascii="Verdana" w:hAnsi="Verdana" w:cs="AdvOT5843c571"/>
          <w:color w:val="auto"/>
          <w:sz w:val="20"/>
          <w:szCs w:val="20"/>
          <w:lang w:val="es-ES"/>
        </w:rPr>
        <w:t>Amthor</w:t>
      </w:r>
      <w:proofErr w:type="spellEnd"/>
      <w:r w:rsidR="00331B94" w:rsidRPr="000C7EBB">
        <w:rPr>
          <w:rFonts w:ascii="Verdana" w:hAnsi="Verdana" w:cs="AdvOT5843c571"/>
          <w:color w:val="auto"/>
          <w:sz w:val="20"/>
          <w:szCs w:val="20"/>
          <w:lang w:val="es-ES"/>
        </w:rPr>
        <w:t xml:space="preserve">, </w:t>
      </w:r>
      <w:proofErr w:type="spellStart"/>
      <w:r w:rsidR="00331B94" w:rsidRPr="000C7EBB">
        <w:rPr>
          <w:rFonts w:ascii="Verdana" w:hAnsi="Verdana" w:cs="AdvOT5843c571"/>
          <w:color w:val="auto"/>
          <w:sz w:val="20"/>
          <w:szCs w:val="20"/>
          <w:lang w:val="es-ES"/>
        </w:rPr>
        <w:t>Hagel</w:t>
      </w:r>
      <w:proofErr w:type="spellEnd"/>
      <w:r w:rsidR="00331B94" w:rsidRPr="000C7EBB">
        <w:rPr>
          <w:rFonts w:ascii="Verdana" w:hAnsi="Verdana" w:cs="AdvOT5843c571"/>
          <w:color w:val="auto"/>
          <w:sz w:val="20"/>
          <w:szCs w:val="20"/>
          <w:lang w:val="es-ES"/>
        </w:rPr>
        <w:t xml:space="preserve">, </w:t>
      </w:r>
      <w:proofErr w:type="spellStart"/>
      <w:r w:rsidR="00331B94" w:rsidRPr="000C7EBB">
        <w:rPr>
          <w:rFonts w:ascii="Verdana" w:hAnsi="Verdana" w:cs="AdvOT5843c571"/>
          <w:color w:val="auto"/>
          <w:sz w:val="20"/>
          <w:szCs w:val="20"/>
          <w:lang w:val="es-ES"/>
        </w:rPr>
        <w:t>Gensheimer</w:t>
      </w:r>
      <w:proofErr w:type="spellEnd"/>
      <w:r w:rsidR="00331B94" w:rsidRPr="000C7EBB">
        <w:rPr>
          <w:rFonts w:ascii="Verdana" w:hAnsi="Verdana" w:cs="AdvOT5843c571"/>
          <w:color w:val="auto"/>
          <w:sz w:val="20"/>
          <w:szCs w:val="20"/>
          <w:lang w:val="es-ES"/>
        </w:rPr>
        <w:t xml:space="preserve"> y Huber (2020); </w:t>
      </w:r>
      <w:r w:rsidR="00F43B6A" w:rsidRPr="000C7EBB">
        <w:rPr>
          <w:rFonts w:ascii="Verdana" w:hAnsi="Verdana" w:cs="AdvOT5843c571"/>
          <w:color w:val="auto"/>
          <w:sz w:val="20"/>
          <w:szCs w:val="20"/>
          <w:lang w:val="es-ES"/>
        </w:rPr>
        <w:t>Otero et. al</w:t>
      </w:r>
      <w:r w:rsidR="00700E7B" w:rsidRPr="000C7EBB">
        <w:rPr>
          <w:rFonts w:ascii="Verdana" w:hAnsi="Verdana" w:cs="AdvOT5843c571"/>
          <w:color w:val="auto"/>
          <w:sz w:val="20"/>
          <w:szCs w:val="20"/>
          <w:lang w:val="es-ES"/>
        </w:rPr>
        <w:t>.</w:t>
      </w:r>
      <w:r w:rsidR="00F43B6A" w:rsidRPr="000C7EBB">
        <w:rPr>
          <w:rFonts w:ascii="Verdana" w:hAnsi="Verdana" w:cs="AdvOT5843c571"/>
          <w:color w:val="auto"/>
          <w:sz w:val="20"/>
          <w:szCs w:val="20"/>
          <w:lang w:val="es-ES"/>
        </w:rPr>
        <w:t xml:space="preserve"> (2020); </w:t>
      </w:r>
      <w:r w:rsidR="00700E7B" w:rsidRPr="000C7EBB">
        <w:rPr>
          <w:rFonts w:ascii="Verdana" w:hAnsi="Verdana" w:cs="AdvOT5843c571"/>
          <w:color w:val="00000A"/>
          <w:sz w:val="20"/>
          <w:szCs w:val="20"/>
          <w:lang w:val="es-ES"/>
        </w:rPr>
        <w:t xml:space="preserve">Mariño, Alfonzo y </w:t>
      </w:r>
      <w:proofErr w:type="spellStart"/>
      <w:r w:rsidR="00700E7B" w:rsidRPr="000C7EBB">
        <w:rPr>
          <w:rFonts w:ascii="Verdana" w:hAnsi="Verdana" w:cs="AdvOT5843c571"/>
          <w:color w:val="00000A"/>
          <w:sz w:val="20"/>
          <w:szCs w:val="20"/>
          <w:lang w:val="es-ES"/>
        </w:rPr>
        <w:t>Arduino</w:t>
      </w:r>
      <w:proofErr w:type="spellEnd"/>
      <w:r w:rsidR="00700E7B" w:rsidRPr="000C7EBB">
        <w:rPr>
          <w:rFonts w:ascii="Verdana" w:hAnsi="Verdana" w:cs="AdvOT5843c571"/>
          <w:color w:val="00000A"/>
          <w:sz w:val="20"/>
          <w:szCs w:val="20"/>
          <w:lang w:val="es-ES"/>
        </w:rPr>
        <w:t>, 2020</w:t>
      </w:r>
      <w:r w:rsidR="00F43B6A" w:rsidRPr="000C7EBB">
        <w:rPr>
          <w:rFonts w:ascii="Verdana" w:hAnsi="Verdana" w:cs="AdvOT5843c571"/>
          <w:color w:val="auto"/>
          <w:sz w:val="20"/>
          <w:szCs w:val="20"/>
          <w:lang w:val="es-ES"/>
        </w:rPr>
        <w:t>)</w:t>
      </w:r>
      <w:r w:rsidR="00A96F6D" w:rsidRPr="000C7EBB">
        <w:rPr>
          <w:rFonts w:ascii="Verdana" w:hAnsi="Verdana" w:cs="AdvOT5843c571"/>
          <w:color w:val="auto"/>
          <w:sz w:val="20"/>
          <w:szCs w:val="20"/>
          <w:lang w:val="es-ES"/>
        </w:rPr>
        <w:t xml:space="preserve">. La agilidad en la gestión de proyectos ofrece </w:t>
      </w:r>
      <w:r w:rsidRPr="000C7EBB">
        <w:rPr>
          <w:rFonts w:ascii="Verdana" w:hAnsi="Verdana" w:cs="AdvOT5843c571"/>
          <w:color w:val="auto"/>
          <w:sz w:val="20"/>
          <w:szCs w:val="20"/>
          <w:lang w:val="es-ES"/>
        </w:rPr>
        <w:t>un contexto de mejora continua, progresiva y retrospectiva</w:t>
      </w:r>
      <w:r w:rsidR="00A96F6D" w:rsidRPr="000C7EBB">
        <w:rPr>
          <w:rFonts w:ascii="Verdana" w:hAnsi="Verdana" w:cs="AdvOT5843c571"/>
          <w:color w:val="auto"/>
          <w:sz w:val="20"/>
          <w:szCs w:val="20"/>
          <w:lang w:val="es-ES"/>
        </w:rPr>
        <w:t xml:space="preserve"> que se acentuó con el advenimiento de la pandemia causada por el SARS-COV-19</w:t>
      </w:r>
      <w:r w:rsidRPr="000C7EBB">
        <w:rPr>
          <w:rFonts w:ascii="Verdana" w:hAnsi="Verdana" w:cs="AdvOT5843c571"/>
          <w:color w:val="auto"/>
          <w:sz w:val="20"/>
          <w:szCs w:val="20"/>
          <w:lang w:val="es-ES"/>
        </w:rPr>
        <w:t xml:space="preserve">. </w:t>
      </w:r>
    </w:p>
    <w:p w:rsidR="002B134D" w:rsidRPr="000C7EBB" w:rsidRDefault="00F56B17" w:rsidP="00EC42BC">
      <w:pPr>
        <w:widowControl w:val="0"/>
        <w:spacing w:line="360" w:lineRule="auto"/>
        <w:jc w:val="both"/>
        <w:rPr>
          <w:rFonts w:ascii="Verdana" w:hAnsi="Verdana" w:cs="AdvOT5843c571"/>
          <w:color w:val="auto"/>
          <w:sz w:val="20"/>
          <w:szCs w:val="20"/>
          <w:lang w:val="es-ES"/>
        </w:rPr>
      </w:pPr>
      <w:r w:rsidRPr="000C7EBB">
        <w:rPr>
          <w:rFonts w:ascii="Verdana" w:hAnsi="Verdana" w:cs="AdvOT5843c571"/>
          <w:color w:val="auto"/>
          <w:sz w:val="20"/>
          <w:szCs w:val="20"/>
          <w:lang w:val="es-ES"/>
        </w:rPr>
        <w:t xml:space="preserve">En </w:t>
      </w:r>
      <w:r w:rsidRPr="000C7EBB">
        <w:rPr>
          <w:rFonts w:ascii="Verdana" w:eastAsia="Times New Roman" w:hAnsi="Verdana" w:cs="Times New Roman"/>
          <w:color w:val="auto"/>
          <w:sz w:val="20"/>
          <w:szCs w:val="20"/>
          <w:lang w:val="es-ES"/>
        </w:rPr>
        <w:t xml:space="preserve">Mariño y Alfonzo (2014), se </w:t>
      </w:r>
      <w:r w:rsidR="002B134D" w:rsidRPr="000C7EBB">
        <w:rPr>
          <w:rFonts w:ascii="Verdana" w:hAnsi="Verdana" w:cs="AdvOT5843c571"/>
          <w:color w:val="auto"/>
          <w:sz w:val="20"/>
          <w:szCs w:val="20"/>
          <w:lang w:val="es-ES"/>
        </w:rPr>
        <w:t>propuso</w:t>
      </w:r>
      <w:r w:rsidRPr="000C7EBB">
        <w:rPr>
          <w:rFonts w:ascii="Verdana" w:hAnsi="Verdana" w:cs="AdvOT5843c571"/>
          <w:color w:val="auto"/>
          <w:sz w:val="20"/>
          <w:szCs w:val="20"/>
          <w:lang w:val="es-ES"/>
        </w:rPr>
        <w:t xml:space="preserve"> la agilidad para gestionar los proyectos de fin de carrera. La experiencia situada en estos años en la mencionada asignatura, así como la demanda incrementada por servicios y productos de la industria de las Tecnologías de la Información y Comunicación, y la coyuntura originada por esta pandemia permitió la revisión y </w:t>
      </w:r>
      <w:r w:rsidR="002B134D" w:rsidRPr="000C7EBB">
        <w:rPr>
          <w:rFonts w:ascii="Verdana" w:hAnsi="Verdana" w:cs="AdvOT5843c571"/>
          <w:color w:val="auto"/>
          <w:sz w:val="20"/>
          <w:szCs w:val="20"/>
          <w:lang w:val="es-ES"/>
        </w:rPr>
        <w:t>ampliación del marco</w:t>
      </w:r>
      <w:r w:rsidR="00D80B0F" w:rsidRPr="000C7EBB">
        <w:rPr>
          <w:rFonts w:ascii="Verdana" w:hAnsi="Verdana" w:cs="AdvOT5843c571"/>
          <w:color w:val="auto"/>
          <w:sz w:val="20"/>
          <w:szCs w:val="20"/>
          <w:lang w:val="es-ES"/>
        </w:rPr>
        <w:t xml:space="preserve"> de proceso</w:t>
      </w:r>
      <w:r w:rsidR="002B134D" w:rsidRPr="000C7EBB">
        <w:rPr>
          <w:rFonts w:ascii="Verdana" w:hAnsi="Verdana" w:cs="AdvOT5843c571"/>
          <w:color w:val="auto"/>
          <w:sz w:val="20"/>
          <w:szCs w:val="20"/>
          <w:lang w:val="es-ES"/>
        </w:rPr>
        <w:t xml:space="preserve"> ágil definido previamente</w:t>
      </w:r>
      <w:r w:rsidRPr="000C7EBB">
        <w:rPr>
          <w:rFonts w:ascii="Verdana" w:hAnsi="Verdana" w:cs="AdvOT5843c571"/>
          <w:color w:val="auto"/>
          <w:sz w:val="20"/>
          <w:szCs w:val="20"/>
          <w:lang w:val="es-ES"/>
        </w:rPr>
        <w:t xml:space="preserve">. Es decir, </w:t>
      </w:r>
      <w:r w:rsidR="002B134D" w:rsidRPr="000C7EBB">
        <w:rPr>
          <w:rFonts w:ascii="Verdana" w:hAnsi="Verdana" w:cs="AdvOT5843c571"/>
          <w:color w:val="auto"/>
          <w:sz w:val="20"/>
          <w:szCs w:val="20"/>
          <w:lang w:val="es-ES"/>
        </w:rPr>
        <w:t>la gestión, desarrollo y defensa de proyectos de graduación validado para un determinado contexto de Educación Superior</w:t>
      </w:r>
      <w:r w:rsidRPr="000C7EBB">
        <w:rPr>
          <w:rFonts w:ascii="Verdana" w:hAnsi="Verdana" w:cs="AdvOT5843c571"/>
          <w:color w:val="auto"/>
          <w:sz w:val="20"/>
          <w:szCs w:val="20"/>
          <w:lang w:val="es-ES"/>
        </w:rPr>
        <w:t xml:space="preserve">, </w:t>
      </w:r>
      <w:r w:rsidR="003216C8" w:rsidRPr="000C7EBB">
        <w:rPr>
          <w:rFonts w:ascii="Verdana" w:hAnsi="Verdana" w:cs="AdvOT5843c571"/>
          <w:color w:val="auto"/>
          <w:sz w:val="20"/>
          <w:szCs w:val="20"/>
          <w:lang w:val="es-ES"/>
        </w:rPr>
        <w:t>cuyos</w:t>
      </w:r>
      <w:r w:rsidRPr="000C7EBB">
        <w:rPr>
          <w:rFonts w:ascii="Verdana" w:hAnsi="Verdana" w:cs="AdvOT5843c571"/>
          <w:color w:val="auto"/>
          <w:sz w:val="20"/>
          <w:szCs w:val="20"/>
          <w:lang w:val="es-ES"/>
        </w:rPr>
        <w:t xml:space="preserve"> estudiantes se insertan en el mercado laboral antes de la finalización de la carrera</w:t>
      </w:r>
      <w:r w:rsidR="002B134D" w:rsidRPr="000C7EBB">
        <w:rPr>
          <w:rFonts w:ascii="Verdana" w:hAnsi="Verdana" w:cs="AdvOT5843c571"/>
          <w:color w:val="auto"/>
          <w:sz w:val="20"/>
          <w:szCs w:val="20"/>
          <w:lang w:val="es-ES"/>
        </w:rPr>
        <w:t xml:space="preserve">. Este marco de proceso se puede adecuar a otros escenarios de similar naturaleza </w:t>
      </w:r>
      <w:r w:rsidR="004F2303" w:rsidRPr="000C7EBB">
        <w:rPr>
          <w:rFonts w:ascii="Verdana" w:hAnsi="Verdana" w:cs="AdvOT5843c571"/>
          <w:color w:val="auto"/>
          <w:sz w:val="20"/>
          <w:szCs w:val="20"/>
          <w:lang w:val="es-ES"/>
        </w:rPr>
        <w:t>desarrollados en</w:t>
      </w:r>
      <w:r w:rsidR="002B134D" w:rsidRPr="000C7EBB">
        <w:rPr>
          <w:rFonts w:ascii="Verdana" w:hAnsi="Verdana" w:cs="AdvOT5843c571"/>
          <w:color w:val="auto"/>
          <w:sz w:val="20"/>
          <w:szCs w:val="20"/>
          <w:lang w:val="es-ES"/>
        </w:rPr>
        <w:t xml:space="preserve"> distintos niveles educativos.</w:t>
      </w:r>
    </w:p>
    <w:p w:rsidR="00B50AEF" w:rsidRPr="000C7EBB" w:rsidRDefault="00B50AEF" w:rsidP="00EC42BC">
      <w:pPr>
        <w:widowControl w:val="0"/>
        <w:spacing w:line="360" w:lineRule="auto"/>
        <w:jc w:val="both"/>
        <w:rPr>
          <w:rStyle w:val="tw-bilingual-translation"/>
          <w:rFonts w:ascii="Verdana" w:eastAsia="Times New Roman" w:hAnsi="Verdana" w:cs="Times New Roman"/>
          <w:b/>
          <w:color w:val="auto"/>
          <w:sz w:val="20"/>
          <w:szCs w:val="20"/>
          <w:lang w:val="es-ES"/>
        </w:rPr>
      </w:pPr>
    </w:p>
    <w:p w:rsidR="00823172" w:rsidRPr="000C7EBB" w:rsidRDefault="00823172" w:rsidP="00EC42BC">
      <w:pPr>
        <w:widowControl w:val="0"/>
        <w:spacing w:line="360" w:lineRule="auto"/>
        <w:jc w:val="both"/>
        <w:rPr>
          <w:rStyle w:val="tw-bilingual-translation"/>
          <w:rFonts w:ascii="Verdana" w:eastAsia="Times New Roman" w:hAnsi="Verdana" w:cs="Times New Roman"/>
          <w:b/>
          <w:sz w:val="20"/>
          <w:szCs w:val="20"/>
          <w:lang w:val="es-ES"/>
        </w:rPr>
      </w:pPr>
      <w:r w:rsidRPr="000C7EBB">
        <w:rPr>
          <w:rStyle w:val="tw-bilingual-translation"/>
          <w:rFonts w:ascii="Verdana" w:eastAsia="Times New Roman" w:hAnsi="Verdana" w:cs="Times New Roman"/>
          <w:b/>
          <w:sz w:val="20"/>
          <w:szCs w:val="20"/>
          <w:lang w:val="es-ES"/>
        </w:rPr>
        <w:t>AGRADECIMIENTO</w:t>
      </w:r>
    </w:p>
    <w:p w:rsidR="00C16798" w:rsidRPr="000C7EBB" w:rsidRDefault="00990E0C" w:rsidP="00EC42BC">
      <w:pPr>
        <w:widowControl w:val="0"/>
        <w:spacing w:line="360" w:lineRule="auto"/>
        <w:jc w:val="both"/>
        <w:rPr>
          <w:rFonts w:ascii="Verdana" w:hAnsi="Verdana" w:cs="AdvOT5843c571"/>
          <w:color w:val="00000A"/>
          <w:sz w:val="20"/>
          <w:szCs w:val="20"/>
        </w:rPr>
      </w:pPr>
      <w:r w:rsidRPr="000C7EBB">
        <w:rPr>
          <w:rFonts w:ascii="Verdana" w:hAnsi="Verdana" w:cs="AdvOT5843c571"/>
          <w:color w:val="00000A"/>
          <w:sz w:val="20"/>
          <w:szCs w:val="20"/>
          <w:lang w:val="es-ES"/>
        </w:rPr>
        <w:t xml:space="preserve">Estudio </w:t>
      </w:r>
      <w:r w:rsidR="00823172" w:rsidRPr="000C7EBB">
        <w:rPr>
          <w:rFonts w:ascii="Verdana" w:hAnsi="Verdana" w:cs="AdvOT5843c571"/>
          <w:color w:val="00000A"/>
          <w:sz w:val="20"/>
          <w:szCs w:val="20"/>
          <w:lang w:val="es-ES"/>
        </w:rPr>
        <w:t xml:space="preserve">desarrollado </w:t>
      </w:r>
      <w:r w:rsidRPr="000C7EBB">
        <w:rPr>
          <w:rFonts w:ascii="Verdana" w:hAnsi="Verdana" w:cs="AdvOT5843c571"/>
          <w:color w:val="00000A"/>
          <w:sz w:val="20"/>
          <w:szCs w:val="20"/>
          <w:lang w:val="es-ES"/>
        </w:rPr>
        <w:t>en el marco de PI</w:t>
      </w:r>
      <w:r w:rsidR="002B134D" w:rsidRPr="000C7EBB">
        <w:rPr>
          <w:rFonts w:ascii="Verdana" w:hAnsi="Verdana" w:cs="AdvOT5843c571"/>
          <w:color w:val="00000A"/>
          <w:sz w:val="20"/>
          <w:szCs w:val="20"/>
          <w:lang w:val="es-ES"/>
        </w:rPr>
        <w:t xml:space="preserve"> “TI en los Sistemas de Información: modelos, métodos y herramientas”, Acreditado por la Secretaría Ge</w:t>
      </w:r>
      <w:r w:rsidR="00873337" w:rsidRPr="000C7EBB">
        <w:rPr>
          <w:rFonts w:ascii="Verdana" w:hAnsi="Verdana" w:cs="AdvOT5843c571"/>
          <w:color w:val="00000A"/>
          <w:sz w:val="20"/>
          <w:szCs w:val="20"/>
          <w:lang w:val="es-ES"/>
        </w:rPr>
        <w:t>neral de Ciencia y Técnica, Uni</w:t>
      </w:r>
      <w:r w:rsidR="002B134D" w:rsidRPr="000C7EBB">
        <w:rPr>
          <w:rFonts w:ascii="Verdana" w:hAnsi="Verdana" w:cs="AdvOT5843c571"/>
          <w:color w:val="00000A"/>
          <w:sz w:val="20"/>
          <w:szCs w:val="20"/>
          <w:lang w:val="es-ES"/>
        </w:rPr>
        <w:t>versidad Nacional del Nordeste.</w:t>
      </w:r>
      <w:r w:rsidR="00C16798" w:rsidRPr="000C7EBB">
        <w:rPr>
          <w:rFonts w:ascii="Verdana" w:hAnsi="Verdana" w:cs="AdvOT5843c571"/>
          <w:color w:val="00000A"/>
          <w:sz w:val="20"/>
          <w:szCs w:val="20"/>
        </w:rPr>
        <w:t xml:space="preserve"> </w:t>
      </w:r>
    </w:p>
    <w:p w:rsidR="00E66395" w:rsidRPr="000C7EBB" w:rsidRDefault="00E66395" w:rsidP="00EC42BC">
      <w:pPr>
        <w:spacing w:line="360" w:lineRule="auto"/>
        <w:rPr>
          <w:rFonts w:ascii="Verdana" w:hAnsi="Verdana"/>
          <w:b/>
          <w:sz w:val="20"/>
          <w:szCs w:val="20"/>
        </w:rPr>
      </w:pPr>
    </w:p>
    <w:p w:rsidR="001A7AD8" w:rsidRPr="000C7EBB" w:rsidRDefault="00282049" w:rsidP="00EC42BC">
      <w:pPr>
        <w:spacing w:line="360" w:lineRule="auto"/>
        <w:rPr>
          <w:rFonts w:ascii="Verdana" w:hAnsi="Verdana"/>
          <w:b/>
          <w:sz w:val="20"/>
          <w:szCs w:val="20"/>
          <w:lang w:val="es-ES"/>
        </w:rPr>
      </w:pPr>
      <w:r w:rsidRPr="000C7EBB">
        <w:rPr>
          <w:rFonts w:ascii="Verdana" w:hAnsi="Verdana"/>
          <w:b/>
          <w:sz w:val="20"/>
          <w:szCs w:val="20"/>
          <w:lang w:val="es-ES"/>
        </w:rPr>
        <w:t>REFERENCIAS</w:t>
      </w:r>
      <w:r w:rsidR="00823172" w:rsidRPr="000C7EBB">
        <w:rPr>
          <w:rFonts w:ascii="Verdana" w:hAnsi="Verdana"/>
          <w:b/>
          <w:sz w:val="20"/>
          <w:szCs w:val="20"/>
          <w:lang w:val="es-ES"/>
        </w:rPr>
        <w:t xml:space="preserve"> BIBLIOGRAFICAS</w:t>
      </w:r>
    </w:p>
    <w:p w:rsidR="001A7AD8" w:rsidRPr="000C7EBB" w:rsidRDefault="001A7AD8" w:rsidP="00017163">
      <w:pPr>
        <w:spacing w:line="360" w:lineRule="auto"/>
        <w:ind w:left="720" w:hanging="720"/>
        <w:jc w:val="both"/>
        <w:rPr>
          <w:rFonts w:ascii="Verdana" w:eastAsia="Times New Roman" w:hAnsi="Verdana" w:cs="Times New Roman"/>
          <w:sz w:val="20"/>
          <w:szCs w:val="20"/>
          <w:lang w:val="es-ES"/>
        </w:rPr>
      </w:pPr>
      <w:r w:rsidRPr="000C7EBB">
        <w:rPr>
          <w:rFonts w:ascii="Verdana" w:eastAsia="Times New Roman" w:hAnsi="Verdana" w:cs="Times New Roman"/>
          <w:sz w:val="20"/>
          <w:szCs w:val="20"/>
          <w:lang w:val="es-ES"/>
        </w:rPr>
        <w:t>CONFEDI (2018)</w:t>
      </w:r>
      <w:r w:rsidR="00B34878" w:rsidRPr="000C7EBB">
        <w:rPr>
          <w:rFonts w:ascii="Verdana" w:eastAsia="Times New Roman" w:hAnsi="Verdana" w:cs="Times New Roman"/>
          <w:sz w:val="20"/>
          <w:szCs w:val="20"/>
          <w:lang w:val="es-ES"/>
        </w:rPr>
        <w:t>.</w:t>
      </w:r>
      <w:r w:rsidRPr="000C7EBB">
        <w:rPr>
          <w:rFonts w:ascii="Verdana" w:eastAsia="Times New Roman" w:hAnsi="Verdana" w:cs="Times New Roman"/>
          <w:sz w:val="20"/>
          <w:szCs w:val="20"/>
          <w:lang w:val="es-ES"/>
        </w:rPr>
        <w:t xml:space="preserve"> Libro Rojo de CONFEDI. Propuesta de estándares de segunda generación para la acreditación de carreras de ingeniería en la República Argentina. Aprobado por la Asamblea del Consejo Federal de Decanos de Ingeniería de la República Argentina, Rosario.</w:t>
      </w:r>
    </w:p>
    <w:p w:rsidR="0096358A" w:rsidRPr="000C7EBB" w:rsidRDefault="0096358A" w:rsidP="00017163">
      <w:pPr>
        <w:spacing w:line="360" w:lineRule="auto"/>
        <w:ind w:left="720" w:hanging="720"/>
        <w:jc w:val="both"/>
        <w:rPr>
          <w:rFonts w:ascii="Verdana" w:eastAsia="Times New Roman" w:hAnsi="Verdana" w:cs="Times New Roman"/>
          <w:sz w:val="20"/>
          <w:szCs w:val="20"/>
          <w:lang w:val="es-ES"/>
        </w:rPr>
      </w:pPr>
      <w:proofErr w:type="spellStart"/>
      <w:r w:rsidRPr="000C7EBB">
        <w:rPr>
          <w:rFonts w:ascii="Verdana" w:eastAsia="Times New Roman" w:hAnsi="Verdana" w:cs="Times New Roman"/>
          <w:sz w:val="20"/>
          <w:szCs w:val="20"/>
          <w:lang w:val="es-ES"/>
        </w:rPr>
        <w:t>Deemer</w:t>
      </w:r>
      <w:proofErr w:type="spellEnd"/>
      <w:r w:rsidRPr="000C7EBB">
        <w:rPr>
          <w:rFonts w:ascii="Verdana" w:eastAsia="Times New Roman" w:hAnsi="Verdana" w:cs="Times New Roman"/>
          <w:sz w:val="20"/>
          <w:szCs w:val="20"/>
          <w:lang w:val="es-ES"/>
        </w:rPr>
        <w:t xml:space="preserve">, P., </w:t>
      </w:r>
      <w:proofErr w:type="spellStart"/>
      <w:r w:rsidRPr="000C7EBB">
        <w:rPr>
          <w:rFonts w:ascii="Verdana" w:eastAsia="Times New Roman" w:hAnsi="Verdana" w:cs="Times New Roman"/>
          <w:sz w:val="20"/>
          <w:szCs w:val="20"/>
          <w:lang w:val="es-ES"/>
        </w:rPr>
        <w:t>Benefield</w:t>
      </w:r>
      <w:proofErr w:type="spellEnd"/>
      <w:r w:rsidRPr="000C7EBB">
        <w:rPr>
          <w:rFonts w:ascii="Verdana" w:eastAsia="Times New Roman" w:hAnsi="Verdana" w:cs="Times New Roman"/>
          <w:sz w:val="20"/>
          <w:szCs w:val="20"/>
          <w:lang w:val="es-ES"/>
        </w:rPr>
        <w:t xml:space="preserve">, G., </w:t>
      </w:r>
      <w:proofErr w:type="spellStart"/>
      <w:r w:rsidRPr="000C7EBB">
        <w:rPr>
          <w:rFonts w:ascii="Verdana" w:eastAsia="Times New Roman" w:hAnsi="Verdana" w:cs="Times New Roman"/>
          <w:sz w:val="20"/>
          <w:szCs w:val="20"/>
          <w:lang w:val="es-ES"/>
        </w:rPr>
        <w:t>Larman</w:t>
      </w:r>
      <w:proofErr w:type="spellEnd"/>
      <w:r w:rsidRPr="000C7EBB">
        <w:rPr>
          <w:rFonts w:ascii="Verdana" w:eastAsia="Times New Roman" w:hAnsi="Verdana" w:cs="Times New Roman"/>
          <w:sz w:val="20"/>
          <w:szCs w:val="20"/>
          <w:lang w:val="es-ES"/>
        </w:rPr>
        <w:t xml:space="preserve">, C. y </w:t>
      </w:r>
      <w:proofErr w:type="spellStart"/>
      <w:r w:rsidRPr="000C7EBB">
        <w:rPr>
          <w:rFonts w:ascii="Verdana" w:eastAsia="Times New Roman" w:hAnsi="Verdana" w:cs="Times New Roman"/>
          <w:sz w:val="20"/>
          <w:szCs w:val="20"/>
          <w:lang w:val="es-ES"/>
        </w:rPr>
        <w:t>Vodde</w:t>
      </w:r>
      <w:proofErr w:type="spellEnd"/>
      <w:r w:rsidRPr="000C7EBB">
        <w:rPr>
          <w:rFonts w:ascii="Verdana" w:eastAsia="Times New Roman" w:hAnsi="Verdana" w:cs="Times New Roman"/>
          <w:sz w:val="20"/>
          <w:szCs w:val="20"/>
          <w:lang w:val="es-ES"/>
        </w:rPr>
        <w:t xml:space="preserve">, B. </w:t>
      </w:r>
      <w:r w:rsidR="000B722E" w:rsidRPr="000C7EBB">
        <w:rPr>
          <w:rFonts w:ascii="Verdana" w:eastAsia="Times New Roman" w:hAnsi="Verdana" w:cs="Times New Roman"/>
          <w:sz w:val="20"/>
          <w:szCs w:val="20"/>
          <w:lang w:val="es-ES"/>
        </w:rPr>
        <w:t>(</w:t>
      </w:r>
      <w:r w:rsidRPr="000C7EBB">
        <w:rPr>
          <w:rFonts w:ascii="Verdana" w:eastAsia="Times New Roman" w:hAnsi="Verdana" w:cs="Times New Roman"/>
          <w:sz w:val="20"/>
          <w:szCs w:val="20"/>
          <w:lang w:val="es-ES"/>
        </w:rPr>
        <w:t>2009</w:t>
      </w:r>
      <w:r w:rsidR="000B722E" w:rsidRPr="000C7EBB">
        <w:rPr>
          <w:rFonts w:ascii="Verdana" w:eastAsia="Times New Roman" w:hAnsi="Verdana" w:cs="Times New Roman"/>
          <w:sz w:val="20"/>
          <w:szCs w:val="20"/>
          <w:lang w:val="es-ES"/>
        </w:rPr>
        <w:t>)</w:t>
      </w:r>
      <w:r w:rsidRPr="000C7EBB">
        <w:rPr>
          <w:rFonts w:ascii="Verdana" w:eastAsia="Times New Roman" w:hAnsi="Verdana" w:cs="Times New Roman"/>
          <w:sz w:val="20"/>
          <w:szCs w:val="20"/>
          <w:lang w:val="es-ES"/>
        </w:rPr>
        <w:t xml:space="preserve">. Información Básica de </w:t>
      </w:r>
      <w:proofErr w:type="spellStart"/>
      <w:r w:rsidRPr="000C7EBB">
        <w:rPr>
          <w:rFonts w:ascii="Verdana" w:eastAsia="Times New Roman" w:hAnsi="Verdana" w:cs="Times New Roman"/>
          <w:sz w:val="20"/>
          <w:szCs w:val="20"/>
          <w:lang w:val="es-ES"/>
        </w:rPr>
        <w:t>Scrum</w:t>
      </w:r>
      <w:proofErr w:type="spellEnd"/>
      <w:r w:rsidRPr="000C7EBB">
        <w:rPr>
          <w:rFonts w:ascii="Verdana" w:eastAsia="Times New Roman" w:hAnsi="Verdana" w:cs="Times New Roman"/>
          <w:sz w:val="20"/>
          <w:szCs w:val="20"/>
          <w:lang w:val="es-ES"/>
        </w:rPr>
        <w:t xml:space="preserve"> </w:t>
      </w:r>
      <w:proofErr w:type="spellStart"/>
      <w:r w:rsidRPr="000C7EBB">
        <w:rPr>
          <w:rFonts w:ascii="Verdana" w:eastAsia="Times New Roman" w:hAnsi="Verdana" w:cs="Times New Roman"/>
          <w:sz w:val="20"/>
          <w:szCs w:val="20"/>
          <w:lang w:val="es-ES"/>
        </w:rPr>
        <w:t>the</w:t>
      </w:r>
      <w:proofErr w:type="spellEnd"/>
      <w:r w:rsidRPr="000C7EBB">
        <w:rPr>
          <w:rFonts w:ascii="Verdana" w:eastAsia="Times New Roman" w:hAnsi="Verdana" w:cs="Times New Roman"/>
          <w:sz w:val="20"/>
          <w:szCs w:val="20"/>
          <w:lang w:val="es-ES"/>
        </w:rPr>
        <w:t xml:space="preserve"> </w:t>
      </w:r>
      <w:proofErr w:type="spellStart"/>
      <w:r w:rsidRPr="000C7EBB">
        <w:rPr>
          <w:rFonts w:ascii="Verdana" w:eastAsia="Times New Roman" w:hAnsi="Verdana" w:cs="Times New Roman"/>
          <w:sz w:val="20"/>
          <w:szCs w:val="20"/>
          <w:lang w:val="es-ES"/>
        </w:rPr>
        <w:t>Scrum</w:t>
      </w:r>
      <w:proofErr w:type="spellEnd"/>
      <w:r w:rsidRPr="000C7EBB">
        <w:rPr>
          <w:rFonts w:ascii="Verdana" w:eastAsia="Times New Roman" w:hAnsi="Verdana" w:cs="Times New Roman"/>
          <w:sz w:val="20"/>
          <w:szCs w:val="20"/>
          <w:lang w:val="es-ES"/>
        </w:rPr>
        <w:t xml:space="preserve"> Primer </w:t>
      </w:r>
      <w:proofErr w:type="spellStart"/>
      <w:r w:rsidRPr="000C7EBB">
        <w:rPr>
          <w:rFonts w:ascii="Verdana" w:eastAsia="Times New Roman" w:hAnsi="Verdana" w:cs="Times New Roman"/>
          <w:sz w:val="20"/>
          <w:szCs w:val="20"/>
          <w:lang w:val="es-ES"/>
        </w:rPr>
        <w:t>Version</w:t>
      </w:r>
      <w:proofErr w:type="spellEnd"/>
      <w:r w:rsidRPr="000C7EBB">
        <w:rPr>
          <w:rFonts w:ascii="Verdana" w:eastAsia="Times New Roman" w:hAnsi="Verdana" w:cs="Times New Roman"/>
          <w:sz w:val="20"/>
          <w:szCs w:val="20"/>
          <w:lang w:val="es-ES"/>
        </w:rPr>
        <w:t xml:space="preserve"> 1.1. </w:t>
      </w:r>
      <w:proofErr w:type="spellStart"/>
      <w:r w:rsidRPr="000C7EBB">
        <w:rPr>
          <w:rFonts w:ascii="Verdana" w:eastAsia="Times New Roman" w:hAnsi="Verdana" w:cs="Times New Roman"/>
          <w:sz w:val="20"/>
          <w:szCs w:val="20"/>
          <w:lang w:val="es-ES"/>
        </w:rPr>
        <w:t>Scrum</w:t>
      </w:r>
      <w:proofErr w:type="spellEnd"/>
      <w:r w:rsidRPr="000C7EBB">
        <w:rPr>
          <w:rFonts w:ascii="Verdana" w:eastAsia="Times New Roman" w:hAnsi="Verdana" w:cs="Times New Roman"/>
          <w:sz w:val="20"/>
          <w:szCs w:val="20"/>
          <w:lang w:val="es-ES"/>
        </w:rPr>
        <w:t xml:space="preserve"> Training </w:t>
      </w:r>
      <w:proofErr w:type="spellStart"/>
      <w:r w:rsidRPr="000C7EBB">
        <w:rPr>
          <w:rFonts w:ascii="Verdana" w:eastAsia="Times New Roman" w:hAnsi="Verdana" w:cs="Times New Roman"/>
          <w:sz w:val="20"/>
          <w:szCs w:val="20"/>
          <w:lang w:val="es-ES"/>
        </w:rPr>
        <w:t>Institute</w:t>
      </w:r>
      <w:proofErr w:type="spellEnd"/>
      <w:r w:rsidRPr="000C7EBB">
        <w:rPr>
          <w:rFonts w:ascii="Verdana" w:eastAsia="Times New Roman" w:hAnsi="Verdana" w:cs="Times New Roman"/>
          <w:sz w:val="20"/>
          <w:szCs w:val="20"/>
          <w:lang w:val="es-ES"/>
        </w:rPr>
        <w:t xml:space="preserve">, Traducción de Leo </w:t>
      </w:r>
      <w:proofErr w:type="spellStart"/>
      <w:r w:rsidRPr="000C7EBB">
        <w:rPr>
          <w:rFonts w:ascii="Verdana" w:eastAsia="Times New Roman" w:hAnsi="Verdana" w:cs="Times New Roman"/>
          <w:sz w:val="20"/>
          <w:szCs w:val="20"/>
          <w:lang w:val="es-ES"/>
        </w:rPr>
        <w:t>Antoli</w:t>
      </w:r>
      <w:proofErr w:type="spellEnd"/>
      <w:r w:rsidRPr="000C7EBB">
        <w:rPr>
          <w:rFonts w:ascii="Verdana" w:eastAsia="Times New Roman" w:hAnsi="Verdana" w:cs="Times New Roman"/>
          <w:sz w:val="20"/>
          <w:szCs w:val="20"/>
          <w:lang w:val="es-ES"/>
        </w:rPr>
        <w:t>. Agile-</w:t>
      </w:r>
      <w:proofErr w:type="spellStart"/>
      <w:r w:rsidRPr="000C7EBB">
        <w:rPr>
          <w:rFonts w:ascii="Verdana" w:eastAsia="Times New Roman" w:hAnsi="Verdana" w:cs="Times New Roman"/>
          <w:sz w:val="20"/>
          <w:szCs w:val="20"/>
          <w:lang w:val="es-ES"/>
        </w:rPr>
        <w:t>Spain</w:t>
      </w:r>
      <w:proofErr w:type="spellEnd"/>
      <w:r w:rsidRPr="000C7EBB">
        <w:rPr>
          <w:rFonts w:ascii="Verdana" w:eastAsia="Times New Roman" w:hAnsi="Verdana" w:cs="Times New Roman"/>
          <w:sz w:val="20"/>
          <w:szCs w:val="20"/>
          <w:lang w:val="es-ES"/>
        </w:rPr>
        <w:t xml:space="preserve">. http://www.goodagile.com/scrumprimer/scrumprimer_es.pdf. </w:t>
      </w:r>
    </w:p>
    <w:p w:rsidR="00CF0A82" w:rsidRPr="000C7EBB" w:rsidRDefault="00CF0A82" w:rsidP="00017163">
      <w:pPr>
        <w:spacing w:line="360" w:lineRule="auto"/>
        <w:ind w:left="720" w:hanging="720"/>
        <w:jc w:val="both"/>
        <w:rPr>
          <w:rFonts w:ascii="Verdana" w:eastAsia="Times New Roman" w:hAnsi="Verdana" w:cs="Times New Roman"/>
          <w:sz w:val="20"/>
          <w:szCs w:val="20"/>
          <w:lang w:val="en-US"/>
        </w:rPr>
      </w:pPr>
      <w:proofErr w:type="gramStart"/>
      <w:r w:rsidRPr="000C7EBB">
        <w:rPr>
          <w:rFonts w:ascii="Verdana" w:eastAsia="Times New Roman" w:hAnsi="Verdana" w:cs="Times New Roman"/>
          <w:sz w:val="20"/>
          <w:szCs w:val="20"/>
          <w:lang w:val="en-US"/>
        </w:rPr>
        <w:t>Digit.ar</w:t>
      </w:r>
      <w:r w:rsidR="00B34878" w:rsidRPr="000C7EBB">
        <w:rPr>
          <w:rFonts w:ascii="Verdana" w:eastAsia="Times New Roman" w:hAnsi="Verdana" w:cs="Times New Roman"/>
          <w:sz w:val="20"/>
          <w:szCs w:val="20"/>
          <w:lang w:val="en-US"/>
        </w:rPr>
        <w:t>.</w:t>
      </w:r>
      <w:r w:rsidRPr="000C7EBB">
        <w:rPr>
          <w:rFonts w:ascii="Verdana" w:eastAsia="Times New Roman" w:hAnsi="Verdana" w:cs="Times New Roman"/>
          <w:sz w:val="20"/>
          <w:szCs w:val="20"/>
          <w:lang w:val="en-US"/>
        </w:rPr>
        <w:t xml:space="preserve"> (2021) 15</w:t>
      </w:r>
      <w:r w:rsidRPr="000C7EBB">
        <w:rPr>
          <w:rFonts w:ascii="Verdana" w:eastAsia="Times New Roman" w:hAnsi="Verdana" w:cs="Times New Roman"/>
          <w:sz w:val="20"/>
          <w:szCs w:val="20"/>
          <w:vertAlign w:val="superscript"/>
          <w:lang w:val="en-US"/>
        </w:rPr>
        <w:t>th</w:t>
      </w:r>
      <w:r w:rsidRPr="000C7EBB">
        <w:rPr>
          <w:rFonts w:ascii="Verdana" w:eastAsia="Times New Roman" w:hAnsi="Verdana" w:cs="Times New Roman"/>
          <w:sz w:val="20"/>
          <w:szCs w:val="20"/>
          <w:lang w:val="en-US"/>
        </w:rPr>
        <w:t xml:space="preserve"> State of Agile Report.</w:t>
      </w:r>
      <w:proofErr w:type="gramEnd"/>
      <w:r w:rsidRPr="000C7EBB">
        <w:rPr>
          <w:rFonts w:ascii="Verdana" w:eastAsia="Times New Roman" w:hAnsi="Verdana" w:cs="Times New Roman"/>
          <w:sz w:val="20"/>
          <w:szCs w:val="20"/>
          <w:lang w:val="en-US"/>
        </w:rPr>
        <w:t xml:space="preserve"> Agile adoption accelerates across the enterprise, https://drive.google.com/file/d/1f8dVlWTrKXughBVoK1wAvVAlzyxOk9Ls/view</w:t>
      </w:r>
    </w:p>
    <w:p w:rsidR="0096358A" w:rsidRPr="000C7EBB" w:rsidRDefault="0096358A" w:rsidP="00017163">
      <w:pPr>
        <w:spacing w:line="360" w:lineRule="auto"/>
        <w:ind w:left="720" w:hanging="720"/>
        <w:jc w:val="both"/>
        <w:rPr>
          <w:rFonts w:ascii="Verdana" w:eastAsia="Times New Roman" w:hAnsi="Verdana" w:cs="Times New Roman"/>
          <w:sz w:val="20"/>
          <w:szCs w:val="20"/>
          <w:lang w:val="en-US"/>
        </w:rPr>
      </w:pPr>
      <w:proofErr w:type="spellStart"/>
      <w:proofErr w:type="gramStart"/>
      <w:r w:rsidRPr="000C7EBB">
        <w:rPr>
          <w:rFonts w:ascii="Verdana" w:eastAsia="Times New Roman" w:hAnsi="Verdana" w:cs="Times New Roman"/>
          <w:sz w:val="20"/>
          <w:szCs w:val="20"/>
          <w:lang w:val="en-US"/>
        </w:rPr>
        <w:t>Klopp</w:t>
      </w:r>
      <w:proofErr w:type="spellEnd"/>
      <w:r w:rsidRPr="000C7EBB">
        <w:rPr>
          <w:rFonts w:ascii="Verdana" w:eastAsia="Times New Roman" w:hAnsi="Verdana" w:cs="Times New Roman"/>
          <w:sz w:val="20"/>
          <w:szCs w:val="20"/>
          <w:lang w:val="en-US"/>
        </w:rPr>
        <w:t>, M., Gold</w:t>
      </w:r>
      <w:r w:rsidR="00F47B58" w:rsidRPr="000C7EBB">
        <w:rPr>
          <w:rFonts w:ascii="Verdana" w:eastAsia="Times New Roman" w:hAnsi="Verdana" w:cs="Times New Roman"/>
          <w:sz w:val="20"/>
          <w:szCs w:val="20"/>
          <w:lang w:val="en-US"/>
        </w:rPr>
        <w:t xml:space="preserve"> </w:t>
      </w:r>
      <w:proofErr w:type="spellStart"/>
      <w:r w:rsidRPr="000C7EBB">
        <w:rPr>
          <w:rFonts w:ascii="Verdana" w:eastAsia="Times New Roman" w:hAnsi="Verdana" w:cs="Times New Roman"/>
          <w:sz w:val="20"/>
          <w:szCs w:val="20"/>
          <w:lang w:val="en-US"/>
        </w:rPr>
        <w:t>Veerkamp</w:t>
      </w:r>
      <w:proofErr w:type="spellEnd"/>
      <w:r w:rsidRPr="000C7EBB">
        <w:rPr>
          <w:rFonts w:ascii="Verdana" w:eastAsia="Times New Roman" w:hAnsi="Verdana" w:cs="Times New Roman"/>
          <w:sz w:val="20"/>
          <w:szCs w:val="20"/>
          <w:lang w:val="en-US"/>
        </w:rPr>
        <w:t xml:space="preserve">, C., </w:t>
      </w:r>
      <w:proofErr w:type="spellStart"/>
      <w:r w:rsidRPr="000C7EBB">
        <w:rPr>
          <w:rFonts w:ascii="Verdana" w:eastAsia="Times New Roman" w:hAnsi="Verdana" w:cs="Times New Roman"/>
          <w:sz w:val="20"/>
          <w:szCs w:val="20"/>
          <w:lang w:val="en-US"/>
        </w:rPr>
        <w:t>Abke</w:t>
      </w:r>
      <w:proofErr w:type="spellEnd"/>
      <w:r w:rsidRPr="000C7EBB">
        <w:rPr>
          <w:rFonts w:ascii="Verdana" w:eastAsia="Times New Roman" w:hAnsi="Verdana" w:cs="Times New Roman"/>
          <w:sz w:val="20"/>
          <w:szCs w:val="20"/>
          <w:lang w:val="en-US"/>
        </w:rPr>
        <w:t xml:space="preserve">, J., </w:t>
      </w:r>
      <w:proofErr w:type="spellStart"/>
      <w:r w:rsidRPr="000C7EBB">
        <w:rPr>
          <w:rFonts w:ascii="Verdana" w:eastAsia="Times New Roman" w:hAnsi="Verdana" w:cs="Times New Roman"/>
          <w:sz w:val="20"/>
          <w:szCs w:val="20"/>
          <w:lang w:val="en-US"/>
        </w:rPr>
        <w:t>Borgeest</w:t>
      </w:r>
      <w:proofErr w:type="spellEnd"/>
      <w:r w:rsidRPr="000C7EBB">
        <w:rPr>
          <w:rFonts w:ascii="Verdana" w:eastAsia="Times New Roman" w:hAnsi="Verdana" w:cs="Times New Roman"/>
          <w:sz w:val="20"/>
          <w:szCs w:val="20"/>
          <w:lang w:val="en-US"/>
        </w:rPr>
        <w:t xml:space="preserve">, K., Reuter, R., </w:t>
      </w:r>
      <w:proofErr w:type="spellStart"/>
      <w:r w:rsidRPr="000C7EBB">
        <w:rPr>
          <w:rFonts w:ascii="Verdana" w:eastAsia="Times New Roman" w:hAnsi="Verdana" w:cs="Times New Roman"/>
          <w:sz w:val="20"/>
          <w:szCs w:val="20"/>
          <w:lang w:val="en-US"/>
        </w:rPr>
        <w:t>Jahn</w:t>
      </w:r>
      <w:proofErr w:type="spellEnd"/>
      <w:r w:rsidRPr="000C7EBB">
        <w:rPr>
          <w:rFonts w:ascii="Verdana" w:eastAsia="Times New Roman" w:hAnsi="Verdana" w:cs="Times New Roman"/>
          <w:sz w:val="20"/>
          <w:szCs w:val="20"/>
          <w:lang w:val="en-US"/>
        </w:rPr>
        <w:t xml:space="preserve">, S., </w:t>
      </w:r>
      <w:proofErr w:type="spellStart"/>
      <w:r w:rsidRPr="000C7EBB">
        <w:rPr>
          <w:rFonts w:ascii="Verdana" w:eastAsia="Times New Roman" w:hAnsi="Verdana" w:cs="Times New Roman"/>
          <w:sz w:val="20"/>
          <w:szCs w:val="20"/>
          <w:lang w:val="en-US"/>
        </w:rPr>
        <w:t>Mottok</w:t>
      </w:r>
      <w:proofErr w:type="spellEnd"/>
      <w:r w:rsidRPr="000C7EBB">
        <w:rPr>
          <w:rFonts w:ascii="Verdana" w:eastAsia="Times New Roman" w:hAnsi="Verdana" w:cs="Times New Roman"/>
          <w:sz w:val="20"/>
          <w:szCs w:val="20"/>
          <w:lang w:val="en-US"/>
        </w:rPr>
        <w:t xml:space="preserve">, J., </w:t>
      </w:r>
      <w:proofErr w:type="spellStart"/>
      <w:r w:rsidRPr="000C7EBB">
        <w:rPr>
          <w:rFonts w:ascii="Verdana" w:eastAsia="Times New Roman" w:hAnsi="Verdana" w:cs="Times New Roman"/>
          <w:sz w:val="20"/>
          <w:szCs w:val="20"/>
          <w:lang w:val="en-US"/>
        </w:rPr>
        <w:t>Sedelmaier</w:t>
      </w:r>
      <w:proofErr w:type="spellEnd"/>
      <w:r w:rsidRPr="000C7EBB">
        <w:rPr>
          <w:rFonts w:ascii="Verdana" w:eastAsia="Times New Roman" w:hAnsi="Verdana" w:cs="Times New Roman"/>
          <w:sz w:val="20"/>
          <w:szCs w:val="20"/>
          <w:lang w:val="en-US"/>
        </w:rPr>
        <w:t xml:space="preserve">, Y., Lehmann, A. y </w:t>
      </w:r>
      <w:proofErr w:type="spellStart"/>
      <w:r w:rsidRPr="000C7EBB">
        <w:rPr>
          <w:rFonts w:ascii="Verdana" w:eastAsia="Times New Roman" w:hAnsi="Verdana" w:cs="Times New Roman"/>
          <w:sz w:val="20"/>
          <w:szCs w:val="20"/>
          <w:lang w:val="en-US"/>
        </w:rPr>
        <w:t>Landes</w:t>
      </w:r>
      <w:proofErr w:type="spellEnd"/>
      <w:r w:rsidRPr="000C7EBB">
        <w:rPr>
          <w:rFonts w:ascii="Verdana" w:eastAsia="Times New Roman" w:hAnsi="Verdana" w:cs="Times New Roman"/>
          <w:sz w:val="20"/>
          <w:szCs w:val="20"/>
          <w:lang w:val="en-US"/>
        </w:rPr>
        <w:t>, D. (2020).</w:t>
      </w:r>
      <w:proofErr w:type="gramEnd"/>
      <w:r w:rsidRPr="000C7EBB">
        <w:rPr>
          <w:rFonts w:ascii="Verdana" w:eastAsia="Times New Roman" w:hAnsi="Verdana" w:cs="Times New Roman"/>
          <w:sz w:val="20"/>
          <w:szCs w:val="20"/>
          <w:lang w:val="en-US"/>
        </w:rPr>
        <w:t xml:space="preserve"> Totally Different and yet so Alike: Three Concepts to Use Scrum in Higher Education. </w:t>
      </w:r>
      <w:proofErr w:type="gramStart"/>
      <w:r w:rsidRPr="000C7EBB">
        <w:rPr>
          <w:rFonts w:ascii="Verdana" w:eastAsia="Times New Roman" w:hAnsi="Verdana" w:cs="Times New Roman"/>
          <w:i/>
          <w:sz w:val="20"/>
          <w:szCs w:val="20"/>
          <w:lang w:val="en-US"/>
        </w:rPr>
        <w:t>In Proceedings of the 4th European Conference on Software Engineering Education</w:t>
      </w:r>
      <w:r w:rsidRPr="000C7EBB">
        <w:rPr>
          <w:rFonts w:ascii="Verdana" w:eastAsia="Times New Roman" w:hAnsi="Verdana" w:cs="Times New Roman"/>
          <w:sz w:val="20"/>
          <w:szCs w:val="20"/>
          <w:lang w:val="en-US"/>
        </w:rPr>
        <w:t xml:space="preserve"> (ECSEE ’20)</w:t>
      </w:r>
      <w:r w:rsidR="00F47B58" w:rsidRPr="000C7EBB">
        <w:rPr>
          <w:rFonts w:ascii="Verdana" w:eastAsia="Times New Roman" w:hAnsi="Verdana" w:cs="Times New Roman"/>
          <w:sz w:val="20"/>
          <w:szCs w:val="20"/>
          <w:lang w:val="en-US"/>
        </w:rPr>
        <w:t>.</w:t>
      </w:r>
      <w:proofErr w:type="gramEnd"/>
      <w:r w:rsidRPr="000C7EBB">
        <w:rPr>
          <w:rFonts w:ascii="Verdana" w:eastAsia="Times New Roman" w:hAnsi="Verdana" w:cs="Times New Roman"/>
          <w:sz w:val="20"/>
          <w:szCs w:val="20"/>
          <w:lang w:val="en-US"/>
        </w:rPr>
        <w:t xml:space="preserve"> </w:t>
      </w:r>
      <w:proofErr w:type="spellStart"/>
      <w:proofErr w:type="gramStart"/>
      <w:r w:rsidRPr="000C7EBB">
        <w:rPr>
          <w:rFonts w:ascii="Verdana" w:eastAsia="Times New Roman" w:hAnsi="Verdana" w:cs="Times New Roman"/>
          <w:sz w:val="20"/>
          <w:szCs w:val="20"/>
          <w:lang w:val="en-US"/>
        </w:rPr>
        <w:t>Seeon</w:t>
      </w:r>
      <w:proofErr w:type="spellEnd"/>
      <w:r w:rsidRPr="000C7EBB">
        <w:rPr>
          <w:rFonts w:ascii="Verdana" w:eastAsia="Times New Roman" w:hAnsi="Verdana" w:cs="Times New Roman"/>
          <w:sz w:val="20"/>
          <w:szCs w:val="20"/>
          <w:lang w:val="en-US"/>
        </w:rPr>
        <w:t>/Bavaria, Germany.</w:t>
      </w:r>
      <w:proofErr w:type="gramEnd"/>
    </w:p>
    <w:p w:rsidR="0096358A" w:rsidRPr="000C7EBB" w:rsidRDefault="0096358A" w:rsidP="00017163">
      <w:pPr>
        <w:spacing w:line="360" w:lineRule="auto"/>
        <w:ind w:left="720" w:hanging="720"/>
        <w:jc w:val="both"/>
        <w:rPr>
          <w:rFonts w:ascii="Verdana" w:eastAsia="Times New Roman" w:hAnsi="Verdana" w:cs="Times New Roman"/>
          <w:sz w:val="20"/>
          <w:szCs w:val="20"/>
          <w:lang w:val="es-ES"/>
        </w:rPr>
      </w:pPr>
      <w:proofErr w:type="spellStart"/>
      <w:r w:rsidRPr="000C7EBB">
        <w:rPr>
          <w:rFonts w:ascii="Verdana" w:eastAsia="Times New Roman" w:hAnsi="Verdana" w:cs="Times New Roman"/>
          <w:sz w:val="20"/>
          <w:szCs w:val="20"/>
          <w:lang w:val="en-US"/>
        </w:rPr>
        <w:t>Ivetić</w:t>
      </w:r>
      <w:proofErr w:type="spellEnd"/>
      <w:r w:rsidRPr="000C7EBB">
        <w:rPr>
          <w:rFonts w:ascii="Verdana" w:eastAsia="Times New Roman" w:hAnsi="Verdana" w:cs="Times New Roman"/>
          <w:sz w:val="20"/>
          <w:szCs w:val="20"/>
          <w:lang w:val="en-US"/>
        </w:rPr>
        <w:t xml:space="preserve">, P. y </w:t>
      </w:r>
      <w:proofErr w:type="spellStart"/>
      <w:r w:rsidRPr="000C7EBB">
        <w:rPr>
          <w:rFonts w:ascii="Verdana" w:eastAsia="Times New Roman" w:hAnsi="Verdana" w:cs="Times New Roman"/>
          <w:sz w:val="20"/>
          <w:szCs w:val="20"/>
          <w:lang w:val="en-US"/>
        </w:rPr>
        <w:t>Ilić</w:t>
      </w:r>
      <w:proofErr w:type="spellEnd"/>
      <w:r w:rsidRPr="000C7EBB">
        <w:rPr>
          <w:rFonts w:ascii="Verdana" w:eastAsia="Times New Roman" w:hAnsi="Verdana" w:cs="Times New Roman"/>
          <w:sz w:val="20"/>
          <w:szCs w:val="20"/>
          <w:lang w:val="en-US"/>
        </w:rPr>
        <w:t xml:space="preserve">, J. (2020). </w:t>
      </w:r>
      <w:proofErr w:type="gramStart"/>
      <w:r w:rsidRPr="000C7EBB">
        <w:rPr>
          <w:rFonts w:ascii="Verdana" w:eastAsia="Times New Roman" w:hAnsi="Verdana" w:cs="Times New Roman"/>
          <w:sz w:val="20"/>
          <w:szCs w:val="20"/>
          <w:lang w:val="en-US"/>
        </w:rPr>
        <w:t>Reinventing universities: Agile project management in higher education</w:t>
      </w:r>
      <w:r w:rsidR="007226D8" w:rsidRPr="000C7EBB">
        <w:rPr>
          <w:rFonts w:ascii="Verdana" w:eastAsia="Times New Roman" w:hAnsi="Verdana" w:cs="Times New Roman"/>
          <w:sz w:val="20"/>
          <w:szCs w:val="20"/>
          <w:lang w:val="en-US"/>
        </w:rPr>
        <w:t>.</w:t>
      </w:r>
      <w:proofErr w:type="gramEnd"/>
      <w:r w:rsidRPr="000C7EBB">
        <w:rPr>
          <w:rFonts w:ascii="Verdana" w:eastAsia="Times New Roman" w:hAnsi="Verdana" w:cs="Times New Roman"/>
          <w:sz w:val="20"/>
          <w:szCs w:val="20"/>
          <w:lang w:val="en-US"/>
        </w:rPr>
        <w:t xml:space="preserve"> </w:t>
      </w:r>
      <w:proofErr w:type="spellStart"/>
      <w:r w:rsidRPr="000C7EBB">
        <w:rPr>
          <w:rFonts w:ascii="Verdana" w:eastAsia="Times New Roman" w:hAnsi="Verdana" w:cs="Times New Roman"/>
          <w:sz w:val="20"/>
          <w:szCs w:val="20"/>
          <w:lang w:val="es-ES"/>
        </w:rPr>
        <w:t>European</w:t>
      </w:r>
      <w:proofErr w:type="spellEnd"/>
      <w:r w:rsidRPr="000C7EBB">
        <w:rPr>
          <w:rFonts w:ascii="Verdana" w:eastAsia="Times New Roman" w:hAnsi="Verdana" w:cs="Times New Roman"/>
          <w:sz w:val="20"/>
          <w:szCs w:val="20"/>
          <w:lang w:val="es-ES"/>
        </w:rPr>
        <w:t xml:space="preserve"> Project Management </w:t>
      </w:r>
      <w:proofErr w:type="spellStart"/>
      <w:r w:rsidRPr="000C7EBB">
        <w:rPr>
          <w:rFonts w:ascii="Verdana" w:eastAsia="Times New Roman" w:hAnsi="Verdana" w:cs="Times New Roman"/>
          <w:i/>
          <w:sz w:val="20"/>
          <w:szCs w:val="20"/>
          <w:lang w:val="es-ES"/>
        </w:rPr>
        <w:t>Journal</w:t>
      </w:r>
      <w:proofErr w:type="spellEnd"/>
      <w:r w:rsidRPr="000C7EBB">
        <w:rPr>
          <w:rFonts w:ascii="Verdana" w:eastAsia="Times New Roman" w:hAnsi="Verdana" w:cs="Times New Roman"/>
          <w:sz w:val="20"/>
          <w:szCs w:val="20"/>
          <w:lang w:val="es-ES"/>
        </w:rPr>
        <w:t>, 10, 64-68.</w:t>
      </w:r>
    </w:p>
    <w:p w:rsidR="0096358A" w:rsidRPr="000C7EBB" w:rsidRDefault="0096358A" w:rsidP="00017163">
      <w:pPr>
        <w:spacing w:line="360" w:lineRule="auto"/>
        <w:ind w:left="720" w:hanging="720"/>
        <w:jc w:val="both"/>
        <w:rPr>
          <w:rFonts w:ascii="Verdana" w:eastAsia="Times New Roman" w:hAnsi="Verdana" w:cs="Times New Roman"/>
          <w:sz w:val="20"/>
          <w:szCs w:val="20"/>
          <w:lang w:val="es-ES"/>
        </w:rPr>
      </w:pPr>
      <w:r w:rsidRPr="000C7EBB">
        <w:rPr>
          <w:rFonts w:ascii="Verdana" w:eastAsia="Times New Roman" w:hAnsi="Verdana" w:cs="Times New Roman"/>
          <w:sz w:val="20"/>
          <w:szCs w:val="20"/>
          <w:lang w:val="es-ES"/>
        </w:rPr>
        <w:t xml:space="preserve">Ley de Economía del Conocimiento. </w:t>
      </w:r>
      <w:r w:rsidR="00181AE0" w:rsidRPr="000C7EBB">
        <w:rPr>
          <w:rFonts w:ascii="Verdana" w:eastAsia="Times New Roman" w:hAnsi="Verdana" w:cs="Times New Roman"/>
          <w:sz w:val="20"/>
          <w:szCs w:val="20"/>
          <w:lang w:val="es-ES"/>
        </w:rPr>
        <w:t>(</w:t>
      </w:r>
      <w:r w:rsidRPr="000C7EBB">
        <w:rPr>
          <w:rFonts w:ascii="Verdana" w:eastAsia="Times New Roman" w:hAnsi="Verdana" w:cs="Times New Roman"/>
          <w:sz w:val="20"/>
          <w:szCs w:val="20"/>
          <w:lang w:val="es-ES"/>
        </w:rPr>
        <w:t>2020</w:t>
      </w:r>
      <w:r w:rsidR="00181AE0" w:rsidRPr="000C7EBB">
        <w:rPr>
          <w:rFonts w:ascii="Verdana" w:eastAsia="Times New Roman" w:hAnsi="Verdana" w:cs="Times New Roman"/>
          <w:sz w:val="20"/>
          <w:szCs w:val="20"/>
          <w:lang w:val="es-ES"/>
        </w:rPr>
        <w:t>)</w:t>
      </w:r>
      <w:r w:rsidRPr="000C7EBB">
        <w:rPr>
          <w:rFonts w:ascii="Verdana" w:eastAsia="Times New Roman" w:hAnsi="Verdana" w:cs="Times New Roman"/>
          <w:sz w:val="20"/>
          <w:szCs w:val="20"/>
          <w:lang w:val="es-ES"/>
        </w:rPr>
        <w:t>. Ley 27. 570, https://www.argentina.gob.ar/noticias/el-poder-ejecutivo-reglamento-la-ley-de-economia-del-conocimiento</w:t>
      </w:r>
    </w:p>
    <w:p w:rsidR="0096358A" w:rsidRPr="000C7EBB" w:rsidRDefault="0096358A" w:rsidP="00017163">
      <w:pPr>
        <w:spacing w:line="360" w:lineRule="auto"/>
        <w:ind w:left="720" w:hanging="720"/>
        <w:jc w:val="both"/>
        <w:rPr>
          <w:rFonts w:ascii="Verdana" w:eastAsia="Times New Roman" w:hAnsi="Verdana" w:cs="Times New Roman"/>
          <w:sz w:val="20"/>
          <w:szCs w:val="20"/>
          <w:lang w:val="es-ES"/>
        </w:rPr>
      </w:pPr>
      <w:r w:rsidRPr="000C7EBB">
        <w:rPr>
          <w:rFonts w:ascii="Verdana" w:eastAsia="Times New Roman" w:hAnsi="Verdana" w:cs="Times New Roman"/>
          <w:sz w:val="20"/>
          <w:szCs w:val="20"/>
          <w:lang w:val="es-ES"/>
        </w:rPr>
        <w:t xml:space="preserve">Mariño, S. y Alfonzo, P. (2014). Implementación de SCRUM en el diseño del proyecto del Trabajo Final de Aplicación. </w:t>
      </w:r>
      <w:proofErr w:type="spellStart"/>
      <w:r w:rsidRPr="000C7EBB">
        <w:rPr>
          <w:rFonts w:ascii="Verdana" w:eastAsia="Times New Roman" w:hAnsi="Verdana" w:cs="Times New Roman"/>
          <w:i/>
          <w:sz w:val="20"/>
          <w:szCs w:val="20"/>
          <w:lang w:val="es-ES"/>
        </w:rPr>
        <w:t>Scientia</w:t>
      </w:r>
      <w:proofErr w:type="spellEnd"/>
      <w:r w:rsidRPr="000C7EBB">
        <w:rPr>
          <w:rFonts w:ascii="Verdana" w:eastAsia="Times New Roman" w:hAnsi="Verdana" w:cs="Times New Roman"/>
          <w:i/>
          <w:sz w:val="20"/>
          <w:szCs w:val="20"/>
          <w:lang w:val="es-ES"/>
        </w:rPr>
        <w:t xml:space="preserve"> Et </w:t>
      </w:r>
      <w:proofErr w:type="spellStart"/>
      <w:r w:rsidRPr="000C7EBB">
        <w:rPr>
          <w:rFonts w:ascii="Verdana" w:eastAsia="Times New Roman" w:hAnsi="Verdana" w:cs="Times New Roman"/>
          <w:i/>
          <w:sz w:val="20"/>
          <w:szCs w:val="20"/>
          <w:lang w:val="es-ES"/>
        </w:rPr>
        <w:t>Technica</w:t>
      </w:r>
      <w:proofErr w:type="spellEnd"/>
      <w:r w:rsidRPr="000C7EBB">
        <w:rPr>
          <w:rFonts w:ascii="Verdana" w:eastAsia="Times New Roman" w:hAnsi="Verdana" w:cs="Times New Roman"/>
          <w:sz w:val="20"/>
          <w:szCs w:val="20"/>
          <w:lang w:val="es-ES"/>
        </w:rPr>
        <w:t>. 19(4), 413-418.</w:t>
      </w:r>
    </w:p>
    <w:p w:rsidR="0096358A" w:rsidRPr="000C7EBB" w:rsidRDefault="0096358A" w:rsidP="00017163">
      <w:pPr>
        <w:spacing w:line="360" w:lineRule="auto"/>
        <w:ind w:left="720" w:hanging="720"/>
        <w:jc w:val="both"/>
        <w:rPr>
          <w:rFonts w:ascii="Verdana" w:eastAsia="Times New Roman" w:hAnsi="Verdana" w:cs="Times New Roman"/>
          <w:sz w:val="20"/>
          <w:szCs w:val="20"/>
          <w:lang w:val="es-ES"/>
        </w:rPr>
      </w:pPr>
      <w:r w:rsidRPr="000C7EBB">
        <w:rPr>
          <w:rFonts w:ascii="Verdana" w:eastAsia="Times New Roman" w:hAnsi="Verdana" w:cs="Times New Roman"/>
          <w:sz w:val="20"/>
          <w:szCs w:val="20"/>
          <w:lang w:val="es-ES"/>
        </w:rPr>
        <w:t xml:space="preserve">Mariño, S. I. y Alfonzo, P. L. (2019). Las áreas de conocimiento </w:t>
      </w:r>
      <w:proofErr w:type="spellStart"/>
      <w:r w:rsidRPr="000C7EBB">
        <w:rPr>
          <w:rFonts w:ascii="Verdana" w:eastAsia="Times New Roman" w:hAnsi="Verdana" w:cs="Times New Roman"/>
          <w:sz w:val="20"/>
          <w:szCs w:val="20"/>
          <w:lang w:val="es-ES"/>
        </w:rPr>
        <w:t>Swebok</w:t>
      </w:r>
      <w:proofErr w:type="spellEnd"/>
      <w:r w:rsidRPr="000C7EBB">
        <w:rPr>
          <w:rFonts w:ascii="Verdana" w:eastAsia="Times New Roman" w:hAnsi="Verdana" w:cs="Times New Roman"/>
          <w:sz w:val="20"/>
          <w:szCs w:val="20"/>
          <w:lang w:val="es-ES"/>
        </w:rPr>
        <w:t xml:space="preserve"> en producciones de graduación. Un estudio de la disciplina Informática en la Facultad de Ciencias Exactas y Naturales y Agrimensura (</w:t>
      </w:r>
      <w:proofErr w:type="spellStart"/>
      <w:r w:rsidRPr="000C7EBB">
        <w:rPr>
          <w:rFonts w:ascii="Verdana" w:eastAsia="Times New Roman" w:hAnsi="Verdana" w:cs="Times New Roman"/>
          <w:sz w:val="20"/>
          <w:szCs w:val="20"/>
          <w:lang w:val="es-ES"/>
        </w:rPr>
        <w:t>FaCENA</w:t>
      </w:r>
      <w:proofErr w:type="spellEnd"/>
      <w:r w:rsidRPr="000C7EBB">
        <w:rPr>
          <w:rFonts w:ascii="Verdana" w:eastAsia="Times New Roman" w:hAnsi="Verdana" w:cs="Times New Roman"/>
          <w:sz w:val="20"/>
          <w:szCs w:val="20"/>
          <w:lang w:val="es-ES"/>
        </w:rPr>
        <w:t>) de la Universidad Nacional del Nordeste (UNNE), A</w:t>
      </w:r>
      <w:r w:rsidR="00383251" w:rsidRPr="000C7EBB">
        <w:rPr>
          <w:rFonts w:ascii="Verdana" w:eastAsia="Times New Roman" w:hAnsi="Verdana" w:cs="Times New Roman"/>
          <w:sz w:val="20"/>
          <w:szCs w:val="20"/>
          <w:lang w:val="es-ES"/>
        </w:rPr>
        <w:t>r</w:t>
      </w:r>
      <w:r w:rsidRPr="000C7EBB">
        <w:rPr>
          <w:rFonts w:ascii="Verdana" w:eastAsia="Times New Roman" w:hAnsi="Verdana" w:cs="Times New Roman"/>
          <w:sz w:val="20"/>
          <w:szCs w:val="20"/>
          <w:lang w:val="es-ES"/>
        </w:rPr>
        <w:t xml:space="preserve">gentina. </w:t>
      </w:r>
      <w:proofErr w:type="gramStart"/>
      <w:r w:rsidRPr="000C7EBB">
        <w:rPr>
          <w:rFonts w:ascii="Verdana" w:eastAsia="Times New Roman" w:hAnsi="Verdana" w:cs="Times New Roman"/>
          <w:i/>
          <w:sz w:val="20"/>
          <w:szCs w:val="20"/>
          <w:lang w:val="es-ES"/>
        </w:rPr>
        <w:t>e-Ciencias</w:t>
      </w:r>
      <w:proofErr w:type="gramEnd"/>
      <w:r w:rsidRPr="000C7EBB">
        <w:rPr>
          <w:rFonts w:ascii="Verdana" w:eastAsia="Times New Roman" w:hAnsi="Verdana" w:cs="Times New Roman"/>
          <w:i/>
          <w:sz w:val="20"/>
          <w:szCs w:val="20"/>
          <w:lang w:val="es-ES"/>
        </w:rPr>
        <w:t xml:space="preserve"> de la Información</w:t>
      </w:r>
      <w:r w:rsidRPr="000C7EBB">
        <w:rPr>
          <w:rFonts w:ascii="Verdana" w:eastAsia="Times New Roman" w:hAnsi="Verdana" w:cs="Times New Roman"/>
          <w:sz w:val="20"/>
          <w:szCs w:val="20"/>
          <w:lang w:val="es-ES"/>
        </w:rPr>
        <w:t>, 9(2), DOI: 10.15517/eci.v9i2.35553</w:t>
      </w:r>
    </w:p>
    <w:p w:rsidR="0096358A" w:rsidRPr="000C7EBB" w:rsidRDefault="0096358A" w:rsidP="00017163">
      <w:pPr>
        <w:spacing w:line="360" w:lineRule="auto"/>
        <w:ind w:left="720" w:hanging="720"/>
        <w:jc w:val="both"/>
        <w:rPr>
          <w:rFonts w:ascii="Verdana" w:eastAsia="Times New Roman" w:hAnsi="Verdana" w:cs="Times New Roman"/>
          <w:sz w:val="20"/>
          <w:szCs w:val="20"/>
          <w:lang w:val="en-US"/>
        </w:rPr>
      </w:pPr>
      <w:r w:rsidRPr="000C7EBB">
        <w:rPr>
          <w:rFonts w:ascii="Verdana" w:eastAsia="Times New Roman" w:hAnsi="Verdana" w:cs="Times New Roman"/>
          <w:sz w:val="20"/>
          <w:szCs w:val="20"/>
          <w:lang w:val="es-ES"/>
        </w:rPr>
        <w:t xml:space="preserve">Mariño, S. I., Alfonzo, P. L. y </w:t>
      </w:r>
      <w:proofErr w:type="spellStart"/>
      <w:r w:rsidRPr="000C7EBB">
        <w:rPr>
          <w:rFonts w:ascii="Verdana" w:eastAsia="Times New Roman" w:hAnsi="Verdana" w:cs="Times New Roman"/>
          <w:sz w:val="20"/>
          <w:szCs w:val="20"/>
          <w:lang w:val="es-ES"/>
        </w:rPr>
        <w:t>Arduino</w:t>
      </w:r>
      <w:proofErr w:type="spellEnd"/>
      <w:r w:rsidRPr="000C7EBB">
        <w:rPr>
          <w:rFonts w:ascii="Verdana" w:eastAsia="Times New Roman" w:hAnsi="Verdana" w:cs="Times New Roman"/>
          <w:sz w:val="20"/>
          <w:szCs w:val="20"/>
          <w:lang w:val="es-ES"/>
        </w:rPr>
        <w:t xml:space="preserve">, G. A. (2020). </w:t>
      </w:r>
      <w:proofErr w:type="gramStart"/>
      <w:r w:rsidRPr="000C7EBB">
        <w:rPr>
          <w:rFonts w:ascii="Verdana" w:eastAsia="Times New Roman" w:hAnsi="Verdana" w:cs="Times New Roman"/>
          <w:sz w:val="20"/>
          <w:szCs w:val="20"/>
          <w:lang w:val="en-US"/>
        </w:rPr>
        <w:t>Agile Proposal to Manage IT Educational Projects in Higher Education.</w:t>
      </w:r>
      <w:proofErr w:type="gramEnd"/>
      <w:r w:rsidRPr="000C7EBB">
        <w:rPr>
          <w:rFonts w:ascii="Verdana" w:eastAsia="Times New Roman" w:hAnsi="Verdana" w:cs="Times New Roman"/>
          <w:sz w:val="20"/>
          <w:szCs w:val="20"/>
          <w:lang w:val="en-US"/>
        </w:rPr>
        <w:t xml:space="preserve"> </w:t>
      </w:r>
      <w:r w:rsidRPr="000C7EBB">
        <w:rPr>
          <w:rFonts w:ascii="Verdana" w:eastAsia="Times New Roman" w:hAnsi="Verdana" w:cs="Times New Roman"/>
          <w:i/>
          <w:sz w:val="20"/>
          <w:szCs w:val="20"/>
          <w:lang w:val="en-US"/>
        </w:rPr>
        <w:t>European Scientific Journal</w:t>
      </w:r>
      <w:r w:rsidRPr="000C7EBB">
        <w:rPr>
          <w:rFonts w:ascii="Verdana" w:eastAsia="Times New Roman" w:hAnsi="Verdana" w:cs="Times New Roman"/>
          <w:sz w:val="20"/>
          <w:szCs w:val="20"/>
          <w:lang w:val="en-US"/>
        </w:rPr>
        <w:t xml:space="preserve">, 16(34), 123-137.  </w:t>
      </w:r>
    </w:p>
    <w:p w:rsidR="0096358A" w:rsidRPr="000C7EBB" w:rsidRDefault="0096358A" w:rsidP="00017163">
      <w:pPr>
        <w:spacing w:line="360" w:lineRule="auto"/>
        <w:ind w:left="720" w:hanging="720"/>
        <w:jc w:val="both"/>
        <w:rPr>
          <w:rFonts w:ascii="Verdana" w:eastAsia="Times New Roman" w:hAnsi="Verdana" w:cs="Times New Roman"/>
          <w:sz w:val="20"/>
          <w:szCs w:val="20"/>
          <w:lang w:val="en-US"/>
        </w:rPr>
      </w:pPr>
      <w:proofErr w:type="spellStart"/>
      <w:proofErr w:type="gramStart"/>
      <w:r w:rsidRPr="000C7EBB">
        <w:rPr>
          <w:rFonts w:ascii="Verdana" w:eastAsia="Times New Roman" w:hAnsi="Verdana" w:cs="Times New Roman"/>
          <w:sz w:val="20"/>
          <w:szCs w:val="20"/>
          <w:lang w:val="en-US"/>
        </w:rPr>
        <w:lastRenderedPageBreak/>
        <w:t>Müller</w:t>
      </w:r>
      <w:proofErr w:type="spellEnd"/>
      <w:r w:rsidR="00F47B58" w:rsidRPr="000C7EBB">
        <w:rPr>
          <w:rFonts w:ascii="Verdana" w:eastAsia="Times New Roman" w:hAnsi="Verdana" w:cs="Times New Roman"/>
          <w:sz w:val="20"/>
          <w:szCs w:val="20"/>
          <w:lang w:val="en-US"/>
        </w:rPr>
        <w:t xml:space="preserve"> </w:t>
      </w:r>
      <w:proofErr w:type="spellStart"/>
      <w:r w:rsidRPr="000C7EBB">
        <w:rPr>
          <w:rFonts w:ascii="Verdana" w:eastAsia="Times New Roman" w:hAnsi="Verdana" w:cs="Times New Roman"/>
          <w:sz w:val="20"/>
          <w:szCs w:val="20"/>
          <w:lang w:val="en-US"/>
        </w:rPr>
        <w:t>Amthor</w:t>
      </w:r>
      <w:proofErr w:type="spellEnd"/>
      <w:r w:rsidRPr="000C7EBB">
        <w:rPr>
          <w:rFonts w:ascii="Verdana" w:eastAsia="Times New Roman" w:hAnsi="Verdana" w:cs="Times New Roman"/>
          <w:sz w:val="20"/>
          <w:szCs w:val="20"/>
          <w:lang w:val="en-US"/>
        </w:rPr>
        <w:t xml:space="preserve">, M., </w:t>
      </w:r>
      <w:proofErr w:type="spellStart"/>
      <w:r w:rsidRPr="000C7EBB">
        <w:rPr>
          <w:rFonts w:ascii="Verdana" w:eastAsia="Times New Roman" w:hAnsi="Verdana" w:cs="Times New Roman"/>
          <w:sz w:val="20"/>
          <w:szCs w:val="20"/>
          <w:lang w:val="en-US"/>
        </w:rPr>
        <w:t>Hagel</w:t>
      </w:r>
      <w:proofErr w:type="spellEnd"/>
      <w:r w:rsidRPr="000C7EBB">
        <w:rPr>
          <w:rFonts w:ascii="Verdana" w:eastAsia="Times New Roman" w:hAnsi="Verdana" w:cs="Times New Roman"/>
          <w:sz w:val="20"/>
          <w:szCs w:val="20"/>
          <w:lang w:val="en-US"/>
        </w:rPr>
        <w:t xml:space="preserve">, G., </w:t>
      </w:r>
      <w:proofErr w:type="spellStart"/>
      <w:r w:rsidRPr="000C7EBB">
        <w:rPr>
          <w:rFonts w:ascii="Verdana" w:eastAsia="Times New Roman" w:hAnsi="Verdana" w:cs="Times New Roman"/>
          <w:sz w:val="20"/>
          <w:szCs w:val="20"/>
          <w:lang w:val="en-US"/>
        </w:rPr>
        <w:t>Gensheimer</w:t>
      </w:r>
      <w:proofErr w:type="spellEnd"/>
      <w:r w:rsidRPr="000C7EBB">
        <w:rPr>
          <w:rFonts w:ascii="Verdana" w:eastAsia="Times New Roman" w:hAnsi="Verdana" w:cs="Times New Roman"/>
          <w:sz w:val="20"/>
          <w:szCs w:val="20"/>
          <w:lang w:val="en-US"/>
        </w:rPr>
        <w:t>, M. y Huber, F. (2020).</w:t>
      </w:r>
      <w:proofErr w:type="gramEnd"/>
      <w:r w:rsidRPr="000C7EBB">
        <w:rPr>
          <w:rFonts w:ascii="Verdana" w:eastAsia="Times New Roman" w:hAnsi="Verdana" w:cs="Times New Roman"/>
          <w:sz w:val="20"/>
          <w:szCs w:val="20"/>
          <w:lang w:val="en-US"/>
        </w:rPr>
        <w:t xml:space="preserve"> </w:t>
      </w:r>
      <w:proofErr w:type="gramStart"/>
      <w:r w:rsidRPr="000C7EBB">
        <w:rPr>
          <w:rFonts w:ascii="Verdana" w:eastAsia="Times New Roman" w:hAnsi="Verdana" w:cs="Times New Roman"/>
          <w:sz w:val="20"/>
          <w:szCs w:val="20"/>
          <w:lang w:val="en-US"/>
        </w:rPr>
        <w:t>Scrum</w:t>
      </w:r>
      <w:proofErr w:type="gramEnd"/>
      <w:r w:rsidRPr="000C7EBB">
        <w:rPr>
          <w:rFonts w:ascii="Verdana" w:eastAsia="Times New Roman" w:hAnsi="Verdana" w:cs="Times New Roman"/>
          <w:sz w:val="20"/>
          <w:szCs w:val="20"/>
          <w:lang w:val="en-US"/>
        </w:rPr>
        <w:t xml:space="preserve"> Higher Education – The Scrum Master Supports as Solution-focused Coach. </w:t>
      </w:r>
      <w:r w:rsidRPr="000C7EBB">
        <w:rPr>
          <w:rFonts w:ascii="Verdana" w:eastAsia="Times New Roman" w:hAnsi="Verdana" w:cs="Times New Roman"/>
          <w:i/>
          <w:sz w:val="20"/>
          <w:szCs w:val="20"/>
          <w:lang w:val="en-US"/>
        </w:rPr>
        <w:t>IEEE Global Engineering Education Conference (EDUCON</w:t>
      </w:r>
      <w:r w:rsidRPr="000C7EBB">
        <w:rPr>
          <w:rFonts w:ascii="Verdana" w:eastAsia="Times New Roman" w:hAnsi="Verdana" w:cs="Times New Roman"/>
          <w:sz w:val="20"/>
          <w:szCs w:val="20"/>
          <w:lang w:val="en-US"/>
        </w:rPr>
        <w:t xml:space="preserve">), pp. 948-952, </w:t>
      </w:r>
      <w:proofErr w:type="spellStart"/>
      <w:r w:rsidRPr="000C7EBB">
        <w:rPr>
          <w:rFonts w:ascii="Verdana" w:eastAsia="Times New Roman" w:hAnsi="Verdana" w:cs="Times New Roman"/>
          <w:sz w:val="20"/>
          <w:szCs w:val="20"/>
          <w:lang w:val="en-US"/>
        </w:rPr>
        <w:t>doi</w:t>
      </w:r>
      <w:proofErr w:type="spellEnd"/>
      <w:r w:rsidRPr="000C7EBB">
        <w:rPr>
          <w:rFonts w:ascii="Verdana" w:eastAsia="Times New Roman" w:hAnsi="Verdana" w:cs="Times New Roman"/>
          <w:sz w:val="20"/>
          <w:szCs w:val="20"/>
          <w:lang w:val="en-US"/>
        </w:rPr>
        <w:t>: 10.1109/EDUCON45650.2020.9125304</w:t>
      </w:r>
    </w:p>
    <w:p w:rsidR="0096358A" w:rsidRPr="000C7EBB" w:rsidRDefault="0096358A" w:rsidP="00017163">
      <w:pPr>
        <w:spacing w:line="360" w:lineRule="auto"/>
        <w:ind w:left="720" w:hanging="720"/>
        <w:jc w:val="both"/>
        <w:rPr>
          <w:rFonts w:ascii="Verdana" w:eastAsia="Times New Roman" w:hAnsi="Verdana" w:cs="Times New Roman"/>
          <w:sz w:val="20"/>
          <w:szCs w:val="20"/>
          <w:lang w:val="en-US"/>
        </w:rPr>
      </w:pPr>
      <w:proofErr w:type="gramStart"/>
      <w:r w:rsidRPr="000C7EBB">
        <w:rPr>
          <w:rFonts w:ascii="Verdana" w:eastAsia="Times New Roman" w:hAnsi="Verdana" w:cs="Times New Roman"/>
          <w:sz w:val="20"/>
          <w:szCs w:val="20"/>
          <w:lang w:val="en-US"/>
        </w:rPr>
        <w:t xml:space="preserve">Otero, T. F., </w:t>
      </w:r>
      <w:proofErr w:type="spellStart"/>
      <w:r w:rsidRPr="000C7EBB">
        <w:rPr>
          <w:rFonts w:ascii="Verdana" w:eastAsia="Times New Roman" w:hAnsi="Verdana" w:cs="Times New Roman"/>
          <w:sz w:val="20"/>
          <w:szCs w:val="20"/>
          <w:lang w:val="en-US"/>
        </w:rPr>
        <w:t>Barwaldt</w:t>
      </w:r>
      <w:proofErr w:type="spellEnd"/>
      <w:r w:rsidRPr="000C7EBB">
        <w:rPr>
          <w:rFonts w:ascii="Verdana" w:eastAsia="Times New Roman" w:hAnsi="Verdana" w:cs="Times New Roman"/>
          <w:sz w:val="20"/>
          <w:szCs w:val="20"/>
          <w:lang w:val="en-US"/>
        </w:rPr>
        <w:t xml:space="preserve">, R., </w:t>
      </w:r>
      <w:proofErr w:type="spellStart"/>
      <w:r w:rsidRPr="000C7EBB">
        <w:rPr>
          <w:rFonts w:ascii="Verdana" w:eastAsia="Times New Roman" w:hAnsi="Verdana" w:cs="Times New Roman"/>
          <w:sz w:val="20"/>
          <w:szCs w:val="20"/>
          <w:lang w:val="en-US"/>
        </w:rPr>
        <w:t>Topin</w:t>
      </w:r>
      <w:proofErr w:type="spellEnd"/>
      <w:r w:rsidRPr="000C7EBB">
        <w:rPr>
          <w:rFonts w:ascii="Verdana" w:eastAsia="Times New Roman" w:hAnsi="Verdana" w:cs="Times New Roman"/>
          <w:sz w:val="20"/>
          <w:szCs w:val="20"/>
          <w:lang w:val="en-US"/>
        </w:rPr>
        <w:t>, L. O., Vieira</w:t>
      </w:r>
      <w:r w:rsidR="00F47B58" w:rsidRPr="000C7EBB">
        <w:rPr>
          <w:rFonts w:ascii="Verdana" w:eastAsia="Times New Roman" w:hAnsi="Verdana" w:cs="Times New Roman"/>
          <w:sz w:val="20"/>
          <w:szCs w:val="20"/>
          <w:lang w:val="en-US"/>
        </w:rPr>
        <w:t xml:space="preserve"> </w:t>
      </w:r>
      <w:proofErr w:type="spellStart"/>
      <w:r w:rsidRPr="000C7EBB">
        <w:rPr>
          <w:rFonts w:ascii="Verdana" w:eastAsia="Times New Roman" w:hAnsi="Verdana" w:cs="Times New Roman"/>
          <w:sz w:val="20"/>
          <w:szCs w:val="20"/>
          <w:lang w:val="en-US"/>
        </w:rPr>
        <w:t>Menezes</w:t>
      </w:r>
      <w:proofErr w:type="spellEnd"/>
      <w:r w:rsidRPr="000C7EBB">
        <w:rPr>
          <w:rFonts w:ascii="Verdana" w:eastAsia="Times New Roman" w:hAnsi="Verdana" w:cs="Times New Roman"/>
          <w:sz w:val="20"/>
          <w:szCs w:val="20"/>
          <w:lang w:val="en-US"/>
        </w:rPr>
        <w:t>, S., Ramos</w:t>
      </w:r>
      <w:r w:rsidR="00F47B58" w:rsidRPr="000C7EBB">
        <w:rPr>
          <w:rFonts w:ascii="Verdana" w:eastAsia="Times New Roman" w:hAnsi="Verdana" w:cs="Times New Roman"/>
          <w:sz w:val="20"/>
          <w:szCs w:val="20"/>
          <w:lang w:val="en-US"/>
        </w:rPr>
        <w:t xml:space="preserve"> </w:t>
      </w:r>
      <w:r w:rsidRPr="000C7EBB">
        <w:rPr>
          <w:rFonts w:ascii="Verdana" w:eastAsia="Times New Roman" w:hAnsi="Verdana" w:cs="Times New Roman"/>
          <w:sz w:val="20"/>
          <w:szCs w:val="20"/>
          <w:lang w:val="en-US"/>
        </w:rPr>
        <w:t>Torres, M. J. y de Castro</w:t>
      </w:r>
      <w:r w:rsidR="00F47B58" w:rsidRPr="000C7EBB">
        <w:rPr>
          <w:rFonts w:ascii="Verdana" w:eastAsia="Times New Roman" w:hAnsi="Verdana" w:cs="Times New Roman"/>
          <w:sz w:val="20"/>
          <w:szCs w:val="20"/>
          <w:lang w:val="en-US"/>
        </w:rPr>
        <w:t xml:space="preserve"> </w:t>
      </w:r>
      <w:proofErr w:type="spellStart"/>
      <w:r w:rsidRPr="000C7EBB">
        <w:rPr>
          <w:rFonts w:ascii="Verdana" w:eastAsia="Times New Roman" w:hAnsi="Verdana" w:cs="Times New Roman"/>
          <w:sz w:val="20"/>
          <w:szCs w:val="20"/>
          <w:lang w:val="en-US"/>
        </w:rPr>
        <w:t>Freitas</w:t>
      </w:r>
      <w:proofErr w:type="spellEnd"/>
      <w:r w:rsidRPr="000C7EBB">
        <w:rPr>
          <w:rFonts w:ascii="Verdana" w:eastAsia="Times New Roman" w:hAnsi="Verdana" w:cs="Times New Roman"/>
          <w:sz w:val="20"/>
          <w:szCs w:val="20"/>
          <w:lang w:val="en-US"/>
        </w:rPr>
        <w:t>, A. L. (2020).</w:t>
      </w:r>
      <w:proofErr w:type="gramEnd"/>
      <w:r w:rsidRPr="000C7EBB">
        <w:rPr>
          <w:rFonts w:ascii="Verdana" w:eastAsia="Times New Roman" w:hAnsi="Verdana" w:cs="Times New Roman"/>
          <w:sz w:val="20"/>
          <w:szCs w:val="20"/>
          <w:lang w:val="en-US"/>
        </w:rPr>
        <w:t xml:space="preserve"> Agile methodologies at an educational context: a systematic review. </w:t>
      </w:r>
      <w:r w:rsidRPr="000C7EBB">
        <w:rPr>
          <w:rFonts w:ascii="Verdana" w:eastAsia="Times New Roman" w:hAnsi="Verdana" w:cs="Times New Roman"/>
          <w:i/>
          <w:sz w:val="20"/>
          <w:szCs w:val="20"/>
          <w:lang w:val="en-US"/>
        </w:rPr>
        <w:t>IEEE Frontiers in Education Conference (FIE)</w:t>
      </w:r>
      <w:r w:rsidRPr="000C7EBB">
        <w:rPr>
          <w:rFonts w:ascii="Verdana" w:eastAsia="Times New Roman" w:hAnsi="Verdana" w:cs="Times New Roman"/>
          <w:sz w:val="20"/>
          <w:szCs w:val="20"/>
          <w:lang w:val="en-US"/>
        </w:rPr>
        <w:t xml:space="preserve">, 1-5, </w:t>
      </w:r>
      <w:proofErr w:type="spellStart"/>
      <w:r w:rsidRPr="000C7EBB">
        <w:rPr>
          <w:rFonts w:ascii="Verdana" w:eastAsia="Times New Roman" w:hAnsi="Verdana" w:cs="Times New Roman"/>
          <w:sz w:val="20"/>
          <w:szCs w:val="20"/>
          <w:lang w:val="en-US"/>
        </w:rPr>
        <w:t>doi</w:t>
      </w:r>
      <w:proofErr w:type="spellEnd"/>
      <w:r w:rsidRPr="000C7EBB">
        <w:rPr>
          <w:rFonts w:ascii="Verdana" w:eastAsia="Times New Roman" w:hAnsi="Verdana" w:cs="Times New Roman"/>
          <w:sz w:val="20"/>
          <w:szCs w:val="20"/>
          <w:lang w:val="en-US"/>
        </w:rPr>
        <w:t>: 10.1109/FIE44824.2020.9273997.</w:t>
      </w:r>
    </w:p>
    <w:p w:rsidR="00571C95" w:rsidRPr="000C7EBB" w:rsidRDefault="00571C95" w:rsidP="00017163">
      <w:pPr>
        <w:spacing w:line="360" w:lineRule="auto"/>
        <w:ind w:left="720" w:hanging="720"/>
        <w:jc w:val="both"/>
        <w:rPr>
          <w:rFonts w:ascii="Verdana" w:eastAsia="Times New Roman" w:hAnsi="Verdana" w:cs="Times New Roman"/>
          <w:sz w:val="20"/>
          <w:szCs w:val="20"/>
          <w:lang w:val="es-ES"/>
        </w:rPr>
      </w:pPr>
      <w:proofErr w:type="spellStart"/>
      <w:r w:rsidRPr="000C7EBB">
        <w:rPr>
          <w:rFonts w:ascii="Verdana" w:eastAsia="Times New Roman" w:hAnsi="Verdana" w:cs="Times New Roman"/>
          <w:sz w:val="20"/>
          <w:szCs w:val="20"/>
          <w:lang w:val="es-ES"/>
        </w:rPr>
        <w:t>Red</w:t>
      </w:r>
      <w:r w:rsidR="0096358A" w:rsidRPr="000C7EBB">
        <w:rPr>
          <w:rFonts w:ascii="Verdana" w:eastAsia="Times New Roman" w:hAnsi="Verdana" w:cs="Times New Roman"/>
          <w:sz w:val="20"/>
          <w:szCs w:val="20"/>
          <w:lang w:val="es-ES"/>
        </w:rPr>
        <w:t>UNCI</w:t>
      </w:r>
      <w:proofErr w:type="spellEnd"/>
      <w:r w:rsidR="0096358A" w:rsidRPr="000C7EBB">
        <w:rPr>
          <w:rFonts w:ascii="Verdana" w:eastAsia="Times New Roman" w:hAnsi="Verdana" w:cs="Times New Roman"/>
          <w:sz w:val="20"/>
          <w:szCs w:val="20"/>
          <w:lang w:val="es-ES"/>
        </w:rPr>
        <w:t xml:space="preserve"> </w:t>
      </w:r>
      <w:r w:rsidR="004749EF" w:rsidRPr="000C7EBB">
        <w:rPr>
          <w:rFonts w:ascii="Verdana" w:eastAsia="Times New Roman" w:hAnsi="Verdana" w:cs="Times New Roman"/>
          <w:sz w:val="20"/>
          <w:szCs w:val="20"/>
          <w:lang w:val="es-ES"/>
        </w:rPr>
        <w:t>(</w:t>
      </w:r>
      <w:r w:rsidRPr="000C7EBB">
        <w:rPr>
          <w:rFonts w:ascii="Verdana" w:eastAsia="Times New Roman" w:hAnsi="Verdana" w:cs="Times New Roman"/>
          <w:sz w:val="20"/>
          <w:szCs w:val="20"/>
          <w:lang w:val="es-ES"/>
        </w:rPr>
        <w:t>2018</w:t>
      </w:r>
      <w:r w:rsidR="004749EF" w:rsidRPr="000C7EBB">
        <w:rPr>
          <w:rFonts w:ascii="Verdana" w:eastAsia="Times New Roman" w:hAnsi="Verdana" w:cs="Times New Roman"/>
          <w:sz w:val="20"/>
          <w:szCs w:val="20"/>
          <w:lang w:val="es-ES"/>
        </w:rPr>
        <w:t>)</w:t>
      </w:r>
      <w:r w:rsidR="0096358A" w:rsidRPr="000C7EBB">
        <w:rPr>
          <w:rFonts w:ascii="Verdana" w:eastAsia="Times New Roman" w:hAnsi="Verdana" w:cs="Times New Roman"/>
          <w:sz w:val="20"/>
          <w:szCs w:val="20"/>
          <w:lang w:val="es-ES"/>
        </w:rPr>
        <w:t xml:space="preserve">. Red de Universidades Nacionales con Carreras en Informática. Propuesta de </w:t>
      </w:r>
      <w:proofErr w:type="spellStart"/>
      <w:r w:rsidR="0096358A" w:rsidRPr="000C7EBB">
        <w:rPr>
          <w:rFonts w:ascii="Verdana" w:eastAsia="Times New Roman" w:hAnsi="Verdana" w:cs="Times New Roman"/>
          <w:sz w:val="20"/>
          <w:szCs w:val="20"/>
          <w:lang w:val="es-ES"/>
        </w:rPr>
        <w:t>Currícula</w:t>
      </w:r>
      <w:proofErr w:type="spellEnd"/>
      <w:r w:rsidR="0096358A" w:rsidRPr="000C7EBB">
        <w:rPr>
          <w:rFonts w:ascii="Verdana" w:eastAsia="Times New Roman" w:hAnsi="Verdana" w:cs="Times New Roman"/>
          <w:sz w:val="20"/>
          <w:szCs w:val="20"/>
          <w:lang w:val="es-ES"/>
        </w:rPr>
        <w:t xml:space="preserve"> </w:t>
      </w:r>
      <w:proofErr w:type="spellStart"/>
      <w:r w:rsidR="0096358A" w:rsidRPr="000C7EBB">
        <w:rPr>
          <w:rFonts w:ascii="Verdana" w:eastAsia="Times New Roman" w:hAnsi="Verdana" w:cs="Times New Roman"/>
          <w:sz w:val="20"/>
          <w:szCs w:val="20"/>
          <w:lang w:val="es-ES"/>
        </w:rPr>
        <w:t>RedUNCI</w:t>
      </w:r>
      <w:proofErr w:type="spellEnd"/>
      <w:r w:rsidR="0096358A" w:rsidRPr="000C7EBB">
        <w:rPr>
          <w:rFonts w:ascii="Verdana" w:eastAsia="Times New Roman" w:hAnsi="Verdana" w:cs="Times New Roman"/>
          <w:sz w:val="20"/>
          <w:szCs w:val="20"/>
          <w:lang w:val="es-ES"/>
        </w:rPr>
        <w:t xml:space="preserve">. </w:t>
      </w:r>
      <w:r w:rsidRPr="000C7EBB">
        <w:rPr>
          <w:rFonts w:ascii="Verdana" w:eastAsia="Times New Roman" w:hAnsi="Verdana" w:cs="Times New Roman"/>
          <w:sz w:val="20"/>
          <w:szCs w:val="20"/>
          <w:lang w:val="es-ES"/>
        </w:rPr>
        <w:t>https://redunci.info.unlp.edu.ar/documentos/?customize_changeset_uuid=26f885bf-7a72-4ca3-9ad9-a7346b3ce5c0&amp;customize_autosaved=on</w:t>
      </w:r>
    </w:p>
    <w:p w:rsidR="00DA2108" w:rsidRPr="000C7EBB" w:rsidRDefault="00D93190" w:rsidP="002D220D">
      <w:pPr>
        <w:shd w:val="clear" w:color="auto" w:fill="FFFFFF"/>
        <w:spacing w:line="360" w:lineRule="auto"/>
        <w:ind w:left="720" w:hanging="720"/>
        <w:jc w:val="both"/>
        <w:rPr>
          <w:rFonts w:ascii="Verdana" w:eastAsia="Times New Roman" w:hAnsi="Verdana"/>
          <w:color w:val="auto"/>
          <w:sz w:val="20"/>
          <w:szCs w:val="20"/>
          <w:lang w:val="es-ES" w:eastAsia="en-US"/>
        </w:rPr>
      </w:pPr>
      <w:r w:rsidRPr="000C7EBB">
        <w:rPr>
          <w:rFonts w:ascii="Verdana" w:eastAsia="Times New Roman" w:hAnsi="Verdana"/>
          <w:color w:val="auto"/>
          <w:sz w:val="20"/>
          <w:szCs w:val="20"/>
          <w:lang w:val="es-ES" w:eastAsia="en-US"/>
        </w:rPr>
        <w:t>Régimen legal del contrato de teletrabajo</w:t>
      </w:r>
      <w:r w:rsidR="00642AFD" w:rsidRPr="000C7EBB">
        <w:rPr>
          <w:rFonts w:ascii="Verdana" w:eastAsia="Times New Roman" w:hAnsi="Verdana"/>
          <w:color w:val="auto"/>
          <w:sz w:val="20"/>
          <w:szCs w:val="20"/>
          <w:lang w:val="es-ES" w:eastAsia="en-US"/>
        </w:rPr>
        <w:t>.</w:t>
      </w:r>
      <w:r w:rsidRPr="000C7EBB">
        <w:rPr>
          <w:rFonts w:ascii="Verdana" w:eastAsia="Times New Roman" w:hAnsi="Verdana"/>
          <w:color w:val="auto"/>
          <w:sz w:val="20"/>
          <w:szCs w:val="20"/>
          <w:lang w:val="es-ES" w:eastAsia="en-US"/>
        </w:rPr>
        <w:t xml:space="preserve"> </w:t>
      </w:r>
      <w:r w:rsidR="00D83917" w:rsidRPr="000C7EBB">
        <w:rPr>
          <w:rFonts w:ascii="Verdana" w:eastAsia="Times New Roman" w:hAnsi="Verdana"/>
          <w:color w:val="auto"/>
          <w:sz w:val="20"/>
          <w:szCs w:val="20"/>
          <w:lang w:val="es-ES" w:eastAsia="en-US"/>
        </w:rPr>
        <w:t>(2020).</w:t>
      </w:r>
      <w:r w:rsidRPr="000C7EBB">
        <w:rPr>
          <w:rFonts w:ascii="Verdana" w:eastAsia="Times New Roman" w:hAnsi="Verdana"/>
          <w:color w:val="auto"/>
          <w:sz w:val="20"/>
          <w:szCs w:val="20"/>
          <w:lang w:val="es-ES" w:eastAsia="en-US"/>
        </w:rPr>
        <w:t xml:space="preserve"> Ley 27555.</w:t>
      </w:r>
      <w:r w:rsidR="00D83917" w:rsidRPr="000C7EBB">
        <w:rPr>
          <w:rFonts w:ascii="Verdana" w:eastAsia="Times New Roman" w:hAnsi="Verdana"/>
          <w:color w:val="auto"/>
          <w:sz w:val="20"/>
          <w:szCs w:val="20"/>
          <w:lang w:val="es-ES" w:eastAsia="en-US"/>
        </w:rPr>
        <w:t xml:space="preserve"> </w:t>
      </w:r>
      <w:r w:rsidR="00DA2108" w:rsidRPr="000C7EBB">
        <w:rPr>
          <w:rFonts w:ascii="Verdana" w:eastAsia="Times New Roman" w:hAnsi="Verdana"/>
          <w:color w:val="auto"/>
          <w:sz w:val="20"/>
          <w:szCs w:val="20"/>
          <w:lang w:val="es-ES" w:eastAsia="en-US"/>
        </w:rPr>
        <w:t>http://servicios.infoleg.gob.ar/infolegInternet/anexos/340000-344999/341093/norma.htm</w:t>
      </w:r>
    </w:p>
    <w:p w:rsidR="00CA1624" w:rsidRPr="000C7EBB" w:rsidRDefault="0096358A" w:rsidP="00017163">
      <w:pPr>
        <w:shd w:val="clear" w:color="auto" w:fill="FFFFFF"/>
        <w:spacing w:line="360" w:lineRule="auto"/>
        <w:ind w:left="720" w:hanging="720"/>
        <w:jc w:val="both"/>
        <w:rPr>
          <w:rFonts w:ascii="Verdana" w:eastAsia="Times New Roman" w:hAnsi="Verdana"/>
          <w:color w:val="auto"/>
          <w:sz w:val="20"/>
          <w:szCs w:val="20"/>
          <w:lang w:val="en-US" w:eastAsia="en-US"/>
        </w:rPr>
      </w:pPr>
      <w:r w:rsidRPr="000C7EBB">
        <w:rPr>
          <w:rFonts w:ascii="Verdana" w:eastAsia="Times New Roman" w:hAnsi="Verdana" w:cs="Times New Roman"/>
          <w:sz w:val="20"/>
          <w:szCs w:val="20"/>
          <w:lang w:val="en-US"/>
        </w:rPr>
        <w:t xml:space="preserve">Sutherland, J. </w:t>
      </w:r>
      <w:r w:rsidR="004749EF" w:rsidRPr="000C7EBB">
        <w:rPr>
          <w:rFonts w:ascii="Verdana" w:eastAsia="Times New Roman" w:hAnsi="Verdana" w:cs="Times New Roman"/>
          <w:sz w:val="20"/>
          <w:szCs w:val="20"/>
          <w:lang w:val="en-US"/>
        </w:rPr>
        <w:t>(</w:t>
      </w:r>
      <w:r w:rsidRPr="000C7EBB">
        <w:rPr>
          <w:rFonts w:ascii="Verdana" w:eastAsia="Times New Roman" w:hAnsi="Verdana" w:cs="Times New Roman"/>
          <w:sz w:val="20"/>
          <w:szCs w:val="20"/>
          <w:lang w:val="en-US"/>
        </w:rPr>
        <w:t>2012</w:t>
      </w:r>
      <w:r w:rsidR="004749EF" w:rsidRPr="000C7EBB">
        <w:rPr>
          <w:rFonts w:ascii="Verdana" w:eastAsia="Times New Roman" w:hAnsi="Verdana" w:cs="Times New Roman"/>
          <w:sz w:val="20"/>
          <w:szCs w:val="20"/>
          <w:lang w:val="en-US"/>
        </w:rPr>
        <w:t>)</w:t>
      </w:r>
      <w:r w:rsidRPr="000C7EBB">
        <w:rPr>
          <w:rFonts w:ascii="Verdana" w:eastAsia="Times New Roman" w:hAnsi="Verdana" w:cs="Times New Roman"/>
          <w:sz w:val="20"/>
          <w:szCs w:val="20"/>
          <w:lang w:val="en-US"/>
        </w:rPr>
        <w:t xml:space="preserve">. The Scrum Papers: Nut, Bolts, and Origins of an Agile Framework, Version 1.1 –2 Apr 2012, Scrum, Inc. </w:t>
      </w:r>
      <w:r w:rsidR="00CA1624" w:rsidRPr="000C7EBB">
        <w:rPr>
          <w:rFonts w:ascii="Verdana" w:eastAsia="Times New Roman" w:hAnsi="Verdana" w:cs="Times New Roman"/>
          <w:sz w:val="20"/>
          <w:szCs w:val="20"/>
          <w:lang w:val="en-US"/>
        </w:rPr>
        <w:t>http://jeffsutherland.org/scrum/ScrumPapers.pdf</w:t>
      </w:r>
    </w:p>
    <w:p w:rsidR="00E26170" w:rsidRPr="000C7EBB" w:rsidRDefault="00E26170" w:rsidP="00017163">
      <w:pPr>
        <w:shd w:val="clear" w:color="auto" w:fill="FFFFFF"/>
        <w:spacing w:line="360" w:lineRule="auto"/>
        <w:ind w:left="720" w:hanging="720"/>
        <w:jc w:val="both"/>
        <w:rPr>
          <w:rFonts w:ascii="Verdana" w:eastAsia="Times New Roman" w:hAnsi="Verdana"/>
          <w:color w:val="auto"/>
          <w:sz w:val="20"/>
          <w:szCs w:val="20"/>
          <w:lang w:val="en-US" w:eastAsia="en-US"/>
        </w:rPr>
      </w:pPr>
      <w:r w:rsidRPr="000C7EBB">
        <w:rPr>
          <w:rFonts w:ascii="Verdana" w:eastAsia="Times New Roman" w:hAnsi="Verdana"/>
          <w:color w:val="auto"/>
          <w:sz w:val="20"/>
          <w:szCs w:val="20"/>
          <w:lang w:val="es-ES" w:eastAsia="en-US"/>
        </w:rPr>
        <w:t>Vila Grau, J. y Capuz</w:t>
      </w:r>
      <w:r w:rsidR="00F47B58" w:rsidRPr="000C7EBB">
        <w:rPr>
          <w:rFonts w:ascii="Verdana" w:eastAsia="Times New Roman" w:hAnsi="Verdana"/>
          <w:color w:val="auto"/>
          <w:sz w:val="20"/>
          <w:szCs w:val="20"/>
          <w:lang w:val="es-ES" w:eastAsia="en-US"/>
        </w:rPr>
        <w:t xml:space="preserve"> </w:t>
      </w:r>
      <w:r w:rsidRPr="000C7EBB">
        <w:rPr>
          <w:rFonts w:ascii="Verdana" w:eastAsia="Times New Roman" w:hAnsi="Verdana"/>
          <w:color w:val="auto"/>
          <w:sz w:val="20"/>
          <w:szCs w:val="20"/>
          <w:lang w:val="es-ES" w:eastAsia="en-US"/>
        </w:rPr>
        <w:t>Rizo, S. (2021). La extensión de la agilidad</w:t>
      </w:r>
      <w:r w:rsidR="00810264" w:rsidRPr="000C7EBB">
        <w:rPr>
          <w:rFonts w:ascii="Verdana" w:eastAsia="Times New Roman" w:hAnsi="Verdana"/>
          <w:color w:val="auto"/>
          <w:sz w:val="20"/>
          <w:szCs w:val="20"/>
          <w:lang w:val="es-ES" w:eastAsia="en-US"/>
        </w:rPr>
        <w:t xml:space="preserve"> al ámbito docente a través de </w:t>
      </w:r>
      <w:proofErr w:type="spellStart"/>
      <w:r w:rsidR="00810264" w:rsidRPr="000C7EBB">
        <w:rPr>
          <w:rFonts w:ascii="Verdana" w:eastAsia="Times New Roman" w:hAnsi="Verdana"/>
          <w:color w:val="auto"/>
          <w:sz w:val="20"/>
          <w:szCs w:val="20"/>
          <w:lang w:val="es-ES" w:eastAsia="en-US"/>
        </w:rPr>
        <w:t>S</w:t>
      </w:r>
      <w:r w:rsidRPr="000C7EBB">
        <w:rPr>
          <w:rFonts w:ascii="Verdana" w:eastAsia="Times New Roman" w:hAnsi="Verdana"/>
          <w:color w:val="auto"/>
          <w:sz w:val="20"/>
          <w:szCs w:val="20"/>
          <w:lang w:val="es-ES" w:eastAsia="en-US"/>
        </w:rPr>
        <w:t>crum</w:t>
      </w:r>
      <w:proofErr w:type="spellEnd"/>
      <w:r w:rsidRPr="000C7EBB">
        <w:rPr>
          <w:rFonts w:ascii="Verdana" w:eastAsia="Times New Roman" w:hAnsi="Verdana"/>
          <w:color w:val="auto"/>
          <w:sz w:val="20"/>
          <w:szCs w:val="20"/>
          <w:lang w:val="es-ES" w:eastAsia="en-US"/>
        </w:rPr>
        <w:t xml:space="preserve"> &amp; </w:t>
      </w:r>
      <w:proofErr w:type="spellStart"/>
      <w:r w:rsidR="00810264" w:rsidRPr="000C7EBB">
        <w:rPr>
          <w:rFonts w:ascii="Verdana" w:eastAsia="Times New Roman" w:hAnsi="Verdana"/>
          <w:color w:val="auto"/>
          <w:sz w:val="20"/>
          <w:szCs w:val="20"/>
          <w:lang w:val="es-ES" w:eastAsia="en-US"/>
        </w:rPr>
        <w:t>E</w:t>
      </w:r>
      <w:r w:rsidRPr="000C7EBB">
        <w:rPr>
          <w:rFonts w:ascii="Verdana" w:eastAsia="Times New Roman" w:hAnsi="Verdana"/>
          <w:color w:val="auto"/>
          <w:sz w:val="20"/>
          <w:szCs w:val="20"/>
          <w:lang w:val="es-ES" w:eastAsia="en-US"/>
        </w:rPr>
        <w:t>du</w:t>
      </w:r>
      <w:r w:rsidR="00810264" w:rsidRPr="000C7EBB">
        <w:rPr>
          <w:rFonts w:ascii="Verdana" w:eastAsia="Times New Roman" w:hAnsi="Verdana"/>
          <w:color w:val="auto"/>
          <w:sz w:val="20"/>
          <w:szCs w:val="20"/>
          <w:lang w:val="es-ES" w:eastAsia="en-US"/>
        </w:rPr>
        <w:t>S</w:t>
      </w:r>
      <w:r w:rsidRPr="000C7EBB">
        <w:rPr>
          <w:rFonts w:ascii="Verdana" w:eastAsia="Times New Roman" w:hAnsi="Verdana"/>
          <w:color w:val="auto"/>
          <w:sz w:val="20"/>
          <w:szCs w:val="20"/>
          <w:lang w:val="es-ES" w:eastAsia="en-US"/>
        </w:rPr>
        <w:t>crum</w:t>
      </w:r>
      <w:proofErr w:type="spellEnd"/>
      <w:r w:rsidRPr="000C7EBB">
        <w:rPr>
          <w:rFonts w:ascii="Verdana" w:eastAsia="Times New Roman" w:hAnsi="Verdana"/>
          <w:color w:val="auto"/>
          <w:sz w:val="20"/>
          <w:szCs w:val="20"/>
          <w:lang w:val="es-ES" w:eastAsia="en-US"/>
        </w:rPr>
        <w:t xml:space="preserve">. </w:t>
      </w:r>
      <w:proofErr w:type="gramStart"/>
      <w:r w:rsidRPr="000C7EBB">
        <w:rPr>
          <w:rFonts w:ascii="Verdana" w:eastAsia="Times New Roman" w:hAnsi="Verdana"/>
          <w:i/>
          <w:color w:val="auto"/>
          <w:sz w:val="20"/>
          <w:szCs w:val="20"/>
          <w:lang w:val="en-US" w:eastAsia="en-US"/>
        </w:rPr>
        <w:t>In 25th International Congress on Project Management and Engineering</w:t>
      </w:r>
      <w:r w:rsidRPr="000C7EBB">
        <w:rPr>
          <w:rFonts w:ascii="Verdana" w:eastAsia="Times New Roman" w:hAnsi="Verdana"/>
          <w:color w:val="auto"/>
          <w:sz w:val="20"/>
          <w:szCs w:val="20"/>
          <w:lang w:val="en-US" w:eastAsia="en-US"/>
        </w:rPr>
        <w:t>.</w:t>
      </w:r>
      <w:proofErr w:type="gramEnd"/>
      <w:r w:rsidRPr="000C7EBB">
        <w:rPr>
          <w:rFonts w:ascii="Verdana" w:eastAsia="Times New Roman" w:hAnsi="Verdana"/>
          <w:color w:val="auto"/>
          <w:sz w:val="20"/>
          <w:szCs w:val="20"/>
          <w:lang w:val="en-US" w:eastAsia="en-US"/>
        </w:rPr>
        <w:t xml:space="preserve"> </w:t>
      </w:r>
      <w:r w:rsidR="00D83917" w:rsidRPr="000C7EBB">
        <w:rPr>
          <w:rFonts w:ascii="Verdana" w:eastAsia="Times New Roman" w:hAnsi="Verdana"/>
          <w:color w:val="auto"/>
          <w:sz w:val="20"/>
          <w:szCs w:val="20"/>
          <w:lang w:val="en-US" w:eastAsia="en-US"/>
        </w:rPr>
        <w:t xml:space="preserve">Alcoy, </w:t>
      </w:r>
      <w:proofErr w:type="spellStart"/>
      <w:r w:rsidR="00D83917" w:rsidRPr="000C7EBB">
        <w:rPr>
          <w:rFonts w:ascii="Verdana" w:eastAsia="Times New Roman" w:hAnsi="Verdana"/>
          <w:color w:val="auto"/>
          <w:sz w:val="20"/>
          <w:szCs w:val="20"/>
          <w:lang w:val="en-US" w:eastAsia="en-US"/>
        </w:rPr>
        <w:t>España</w:t>
      </w:r>
      <w:proofErr w:type="spellEnd"/>
    </w:p>
    <w:p w:rsidR="00992A73" w:rsidRPr="000C7EBB" w:rsidRDefault="00992A73" w:rsidP="00EC42BC">
      <w:pPr>
        <w:shd w:val="clear" w:color="auto" w:fill="FFFFFF"/>
        <w:spacing w:line="360" w:lineRule="auto"/>
        <w:rPr>
          <w:rFonts w:ascii="Verdana" w:eastAsia="Times New Roman" w:hAnsi="Verdana"/>
          <w:color w:val="auto"/>
          <w:sz w:val="20"/>
          <w:szCs w:val="20"/>
          <w:lang w:val="en-US" w:eastAsia="en-US"/>
        </w:rPr>
      </w:pPr>
    </w:p>
    <w:p w:rsidR="00E07C8F" w:rsidRPr="000C7EBB" w:rsidRDefault="00990E0C" w:rsidP="00EC42BC">
      <w:pPr>
        <w:shd w:val="clear" w:color="auto" w:fill="FFFFFF"/>
        <w:spacing w:line="360" w:lineRule="auto"/>
        <w:rPr>
          <w:rFonts w:ascii="Verdana" w:eastAsia="Times New Roman" w:hAnsi="Verdana"/>
          <w:color w:val="auto"/>
          <w:sz w:val="20"/>
          <w:szCs w:val="20"/>
          <w:lang w:val="es-ES" w:eastAsia="en-US"/>
        </w:rPr>
      </w:pPr>
      <w:r w:rsidRPr="000C7EBB">
        <w:rPr>
          <w:rFonts w:ascii="Verdana" w:eastAsia="Times New Roman" w:hAnsi="Verdana"/>
          <w:color w:val="auto"/>
          <w:sz w:val="20"/>
          <w:szCs w:val="20"/>
          <w:lang w:val="es-ES" w:eastAsia="en-US"/>
        </w:rPr>
        <w:t>C</w:t>
      </w:r>
      <w:r w:rsidR="00E07C8F" w:rsidRPr="000C7EBB">
        <w:rPr>
          <w:rFonts w:ascii="Verdana" w:eastAsia="Times New Roman" w:hAnsi="Verdana"/>
          <w:color w:val="auto"/>
          <w:sz w:val="20"/>
          <w:szCs w:val="20"/>
          <w:lang w:val="es-ES" w:eastAsia="en-US"/>
        </w:rPr>
        <w:t>onflicto de intereses:</w:t>
      </w:r>
    </w:p>
    <w:p w:rsidR="00E07C8F" w:rsidRPr="000C7EBB" w:rsidRDefault="00E07C8F" w:rsidP="00EC42BC">
      <w:pPr>
        <w:shd w:val="clear" w:color="auto" w:fill="FFFFFF"/>
        <w:spacing w:line="360" w:lineRule="auto"/>
        <w:rPr>
          <w:rFonts w:ascii="Verdana" w:eastAsia="Times New Roman" w:hAnsi="Verdana"/>
          <w:color w:val="auto"/>
          <w:sz w:val="20"/>
          <w:szCs w:val="20"/>
          <w:lang w:val="es-ES" w:eastAsia="en-US"/>
        </w:rPr>
      </w:pPr>
      <w:r w:rsidRPr="000C7EBB">
        <w:rPr>
          <w:rFonts w:ascii="Verdana" w:eastAsia="Times New Roman" w:hAnsi="Verdana"/>
          <w:color w:val="auto"/>
          <w:sz w:val="20"/>
          <w:szCs w:val="20"/>
          <w:lang w:val="es-ES" w:eastAsia="en-US"/>
        </w:rPr>
        <w:t>Los autores declaran no tener conflictos de intereses.</w:t>
      </w:r>
    </w:p>
    <w:p w:rsidR="00E07C8F" w:rsidRPr="000C7EBB" w:rsidRDefault="00E07C8F" w:rsidP="00EC42BC">
      <w:pPr>
        <w:shd w:val="clear" w:color="auto" w:fill="FFFFFF"/>
        <w:spacing w:line="360" w:lineRule="auto"/>
        <w:rPr>
          <w:rFonts w:ascii="Verdana" w:eastAsia="Times New Roman" w:hAnsi="Verdana"/>
          <w:color w:val="auto"/>
          <w:sz w:val="20"/>
          <w:szCs w:val="20"/>
          <w:lang w:val="es-ES" w:eastAsia="en-US"/>
        </w:rPr>
      </w:pPr>
    </w:p>
    <w:p w:rsidR="00E07C8F" w:rsidRPr="000C7EBB" w:rsidRDefault="00E07C8F" w:rsidP="00EC42BC">
      <w:pPr>
        <w:shd w:val="clear" w:color="auto" w:fill="FFFFFF"/>
        <w:spacing w:line="360" w:lineRule="auto"/>
        <w:rPr>
          <w:rFonts w:ascii="Verdana" w:eastAsia="Times New Roman" w:hAnsi="Verdana"/>
          <w:color w:val="auto"/>
          <w:sz w:val="20"/>
          <w:szCs w:val="20"/>
          <w:lang w:val="es-ES" w:eastAsia="en-US"/>
        </w:rPr>
      </w:pPr>
      <w:r w:rsidRPr="000C7EBB">
        <w:rPr>
          <w:rFonts w:ascii="Verdana" w:eastAsia="Times New Roman" w:hAnsi="Verdana"/>
          <w:color w:val="auto"/>
          <w:sz w:val="20"/>
          <w:szCs w:val="20"/>
          <w:lang w:val="es-ES" w:eastAsia="en-US"/>
        </w:rPr>
        <w:t>Contribución de los autores:</w:t>
      </w:r>
    </w:p>
    <w:p w:rsidR="00E07C8F" w:rsidRPr="000C7EBB" w:rsidRDefault="00E07C8F" w:rsidP="00EC42BC">
      <w:pPr>
        <w:shd w:val="clear" w:color="auto" w:fill="FFFFFF"/>
        <w:spacing w:line="360" w:lineRule="auto"/>
        <w:rPr>
          <w:rFonts w:ascii="Verdana" w:eastAsia="Times New Roman" w:hAnsi="Verdana"/>
          <w:color w:val="auto"/>
          <w:sz w:val="20"/>
          <w:szCs w:val="20"/>
          <w:lang w:val="es-ES" w:eastAsia="en-US"/>
        </w:rPr>
      </w:pPr>
      <w:r w:rsidRPr="000C7EBB">
        <w:rPr>
          <w:rFonts w:ascii="Verdana" w:eastAsia="Times New Roman" w:hAnsi="Verdana"/>
          <w:color w:val="auto"/>
          <w:sz w:val="20"/>
          <w:szCs w:val="20"/>
          <w:lang w:val="es-ES" w:eastAsia="en-US"/>
        </w:rPr>
        <w:t xml:space="preserve">Los autores han participado en </w:t>
      </w:r>
      <w:r w:rsidR="00990E0C" w:rsidRPr="000C7EBB">
        <w:rPr>
          <w:rFonts w:ascii="Verdana" w:eastAsia="Times New Roman" w:hAnsi="Verdana"/>
          <w:color w:val="auto"/>
          <w:sz w:val="20"/>
          <w:szCs w:val="20"/>
          <w:lang w:val="es-ES" w:eastAsia="en-US"/>
        </w:rPr>
        <w:t xml:space="preserve">el diseño y redacción del trabajo, </w:t>
      </w:r>
      <w:r w:rsidRPr="000C7EBB">
        <w:rPr>
          <w:rFonts w:ascii="Verdana" w:eastAsia="Times New Roman" w:hAnsi="Verdana"/>
          <w:color w:val="auto"/>
          <w:sz w:val="20"/>
          <w:szCs w:val="20"/>
          <w:lang w:val="es-ES" w:eastAsia="en-US"/>
        </w:rPr>
        <w:t>y análisis de los documentos</w:t>
      </w:r>
    </w:p>
    <w:p w:rsidR="001F2C45" w:rsidRPr="000C7EBB" w:rsidRDefault="001F2C45">
      <w:pPr>
        <w:rPr>
          <w:rFonts w:ascii="Verdana" w:eastAsia="Times New Roman" w:hAnsi="Verdana" w:cs="Times New Roman"/>
          <w:sz w:val="20"/>
          <w:szCs w:val="20"/>
          <w:lang w:val="es-ES"/>
        </w:rPr>
      </w:pPr>
      <w:r w:rsidRPr="000C7EBB">
        <w:rPr>
          <w:rFonts w:ascii="Verdana" w:eastAsia="Times New Roman" w:hAnsi="Verdana" w:cs="Times New Roman"/>
          <w:sz w:val="20"/>
          <w:szCs w:val="20"/>
          <w:lang w:val="es-ES"/>
        </w:rPr>
        <w:br w:type="page"/>
      </w:r>
    </w:p>
    <w:p w:rsidR="001F2C45" w:rsidRPr="000C7EBB" w:rsidRDefault="001F2C45" w:rsidP="00FC0F2B">
      <w:pPr>
        <w:shd w:val="clear" w:color="auto" w:fill="FFFFFF"/>
        <w:spacing w:after="120" w:line="360" w:lineRule="auto"/>
        <w:jc w:val="right"/>
        <w:rPr>
          <w:rFonts w:eastAsia="Times New Roman"/>
          <w:color w:val="333333"/>
          <w:lang w:val="es-ES"/>
        </w:rPr>
      </w:pPr>
      <w:r w:rsidRPr="000C7EBB">
        <w:rPr>
          <w:rFonts w:eastAsia="Times New Roman"/>
          <w:color w:val="333333"/>
          <w:lang w:val="es-ES"/>
        </w:rPr>
        <w:lastRenderedPageBreak/>
        <w:t xml:space="preserve">Corrientes (Argentina). </w:t>
      </w:r>
      <w:r w:rsidR="006E4DB0">
        <w:rPr>
          <w:rFonts w:eastAsia="Times New Roman"/>
          <w:color w:val="333333"/>
          <w:lang w:val="es-ES"/>
        </w:rPr>
        <w:t>7</w:t>
      </w:r>
      <w:r w:rsidRPr="000C7EBB">
        <w:rPr>
          <w:rFonts w:eastAsia="Times New Roman"/>
          <w:color w:val="333333"/>
          <w:lang w:val="es-ES"/>
        </w:rPr>
        <w:t xml:space="preserve"> de </w:t>
      </w:r>
      <w:r w:rsidR="006E4DB0">
        <w:rPr>
          <w:rFonts w:eastAsia="Times New Roman"/>
          <w:color w:val="333333"/>
          <w:lang w:val="es-ES"/>
        </w:rPr>
        <w:t>Marzo</w:t>
      </w:r>
      <w:r w:rsidRPr="000C7EBB">
        <w:rPr>
          <w:rFonts w:eastAsia="Times New Roman"/>
          <w:color w:val="333333"/>
          <w:lang w:val="es-ES"/>
        </w:rPr>
        <w:t xml:space="preserve"> 2022</w:t>
      </w:r>
    </w:p>
    <w:p w:rsidR="001F2C45" w:rsidRPr="000C7EBB" w:rsidRDefault="001F2C45" w:rsidP="00FC0F2B">
      <w:pPr>
        <w:shd w:val="clear" w:color="auto" w:fill="FFFFFF"/>
        <w:spacing w:after="120" w:line="360" w:lineRule="auto"/>
        <w:jc w:val="both"/>
        <w:rPr>
          <w:rFonts w:eastAsia="Times New Roman"/>
          <w:color w:val="333333"/>
          <w:lang w:val="es-ES"/>
        </w:rPr>
      </w:pPr>
    </w:p>
    <w:p w:rsidR="001F2C45" w:rsidRPr="000C7EBB" w:rsidRDefault="001F2C45" w:rsidP="00FC0F2B">
      <w:pPr>
        <w:widowControl w:val="0"/>
        <w:spacing w:line="360" w:lineRule="auto"/>
        <w:jc w:val="both"/>
        <w:rPr>
          <w:rFonts w:eastAsia="Times New Roman"/>
          <w:color w:val="333333"/>
          <w:lang w:val="es-ES"/>
        </w:rPr>
      </w:pPr>
      <w:r w:rsidRPr="000C7EBB">
        <w:rPr>
          <w:rFonts w:eastAsia="Times New Roman"/>
          <w:color w:val="333333"/>
          <w:lang w:val="es-ES"/>
        </w:rPr>
        <w:t>A: Consejo de redacción de la revista </w:t>
      </w:r>
      <w:proofErr w:type="spellStart"/>
      <w:r w:rsidRPr="000C7EBB">
        <w:rPr>
          <w:rFonts w:eastAsia="Times New Roman"/>
          <w:color w:val="333333"/>
          <w:lang w:val="es-ES"/>
        </w:rPr>
        <w:t>Mendive</w:t>
      </w:r>
      <w:proofErr w:type="spellEnd"/>
    </w:p>
    <w:p w:rsidR="001F2C45" w:rsidRPr="000C7EBB" w:rsidRDefault="001F2C45" w:rsidP="00FC0F2B">
      <w:pPr>
        <w:widowControl w:val="0"/>
        <w:spacing w:line="360" w:lineRule="auto"/>
        <w:jc w:val="both"/>
        <w:rPr>
          <w:rFonts w:eastAsia="Times New Roman"/>
          <w:color w:val="333333"/>
          <w:lang w:val="es-ES"/>
        </w:rPr>
      </w:pPr>
      <w:r w:rsidRPr="000C7EBB">
        <w:rPr>
          <w:rFonts w:eastAsia="Times New Roman"/>
          <w:color w:val="333333"/>
          <w:lang w:val="es-ES"/>
        </w:rPr>
        <w:t>Nos permitimos presentar para proceso editorial con fines de publicación el artículo Agilidad en la gestión de proyectos de graduación y declaramos:</w:t>
      </w:r>
    </w:p>
    <w:p w:rsidR="001F2C45" w:rsidRPr="000C7EBB" w:rsidRDefault="001F2C45" w:rsidP="00FC0F2B">
      <w:pPr>
        <w:numPr>
          <w:ilvl w:val="0"/>
          <w:numId w:val="18"/>
        </w:numPr>
        <w:shd w:val="clear" w:color="auto" w:fill="FFFFFF"/>
        <w:spacing w:before="100" w:beforeAutospacing="1" w:after="100" w:afterAutospacing="1" w:line="360" w:lineRule="auto"/>
        <w:jc w:val="both"/>
        <w:textAlignment w:val="center"/>
        <w:rPr>
          <w:rFonts w:eastAsia="Times New Roman"/>
          <w:color w:val="333333"/>
        </w:rPr>
      </w:pPr>
      <w:r w:rsidRPr="000C7EBB">
        <w:rPr>
          <w:rFonts w:eastAsia="Times New Roman"/>
          <w:color w:val="333333"/>
        </w:rPr>
        <w:t>Que es inédito.</w:t>
      </w:r>
    </w:p>
    <w:p w:rsidR="001F2C45" w:rsidRPr="000C7EBB" w:rsidRDefault="001F2C45" w:rsidP="00FC0F2B">
      <w:pPr>
        <w:numPr>
          <w:ilvl w:val="0"/>
          <w:numId w:val="18"/>
        </w:numPr>
        <w:shd w:val="clear" w:color="auto" w:fill="FFFFFF"/>
        <w:spacing w:before="100" w:beforeAutospacing="1" w:after="100" w:afterAutospacing="1" w:line="360" w:lineRule="auto"/>
        <w:jc w:val="both"/>
        <w:textAlignment w:val="center"/>
        <w:rPr>
          <w:rFonts w:eastAsia="Times New Roman"/>
          <w:color w:val="333333"/>
          <w:lang w:val="es-ES"/>
        </w:rPr>
      </w:pPr>
      <w:r w:rsidRPr="000C7EBB">
        <w:rPr>
          <w:rFonts w:eastAsia="Times New Roman"/>
          <w:color w:val="333333"/>
          <w:lang w:val="es-ES"/>
        </w:rPr>
        <w:t>Que cada una de las personas que en el mismo constan como autores han contribuido directamente al contenido intelectual del trabajo, aprueba los contenidos del manuscrito que se somete a proceso editorial y da su conformidad para que sus nombres figuren en la autoría del mismo.</w:t>
      </w:r>
    </w:p>
    <w:p w:rsidR="001F2C45" w:rsidRPr="000C7EBB" w:rsidRDefault="001F2C45" w:rsidP="00FC0F2B">
      <w:pPr>
        <w:numPr>
          <w:ilvl w:val="0"/>
          <w:numId w:val="18"/>
        </w:numPr>
        <w:shd w:val="clear" w:color="auto" w:fill="FFFFFF"/>
        <w:spacing w:before="100" w:beforeAutospacing="1" w:after="100" w:afterAutospacing="1" w:line="360" w:lineRule="auto"/>
        <w:jc w:val="both"/>
        <w:textAlignment w:val="center"/>
        <w:rPr>
          <w:rFonts w:eastAsia="Times New Roman"/>
          <w:color w:val="333333"/>
          <w:lang w:val="es-ES"/>
        </w:rPr>
      </w:pPr>
      <w:r w:rsidRPr="000C7EBB">
        <w:rPr>
          <w:rFonts w:eastAsia="Times New Roman"/>
          <w:color w:val="333333"/>
          <w:lang w:val="es-ES"/>
        </w:rPr>
        <w:t>Que este artículo no ha sido publicado previamente, no se encuentra en proceso de revisión en otra revista, ni figura en otro trabajo aceptado para publicación por otra editorial.</w:t>
      </w:r>
    </w:p>
    <w:p w:rsidR="001F2C45" w:rsidRPr="000C7EBB" w:rsidRDefault="001F2C45" w:rsidP="001F2C45">
      <w:pPr>
        <w:spacing w:line="360" w:lineRule="auto"/>
        <w:jc w:val="both"/>
        <w:rPr>
          <w:rFonts w:asciiTheme="majorBidi" w:hAnsiTheme="majorBidi" w:cstheme="majorBidi"/>
          <w:b/>
          <w:bCs/>
          <w:sz w:val="28"/>
          <w:szCs w:val="28"/>
          <w:lang w:val="es-ES"/>
        </w:rPr>
      </w:pPr>
      <w:r w:rsidRPr="000C7EBB">
        <w:rPr>
          <w:rFonts w:asciiTheme="majorBidi" w:hAnsiTheme="majorBidi" w:cstheme="majorBidi"/>
          <w:b/>
          <w:bCs/>
          <w:noProof/>
          <w:sz w:val="28"/>
          <w:szCs w:val="28"/>
          <w:lang w:val="en-US" w:eastAsia="en-US"/>
        </w:rPr>
        <w:drawing>
          <wp:anchor distT="0" distB="0" distL="114300" distR="114300" simplePos="0" relativeHeight="251660288" behindDoc="0" locked="0" layoutInCell="1" allowOverlap="1">
            <wp:simplePos x="0" y="0"/>
            <wp:positionH relativeFrom="column">
              <wp:posOffset>1933575</wp:posOffset>
            </wp:positionH>
            <wp:positionV relativeFrom="paragraph">
              <wp:posOffset>125095</wp:posOffset>
            </wp:positionV>
            <wp:extent cx="508000" cy="514350"/>
            <wp:effectExtent l="19050" t="0" r="6350" b="0"/>
            <wp:wrapSquare wrapText="bothSides"/>
            <wp:docPr id="2"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34708" t="35548" r="32293" b="9872"/>
                    <a:stretch>
                      <a:fillRect/>
                    </a:stretch>
                  </pic:blipFill>
                  <pic:spPr>
                    <a:xfrm>
                      <a:off x="0" y="0"/>
                      <a:ext cx="508000" cy="514350"/>
                    </a:xfrm>
                    <a:prstGeom prst="rect">
                      <a:avLst/>
                    </a:prstGeom>
                  </pic:spPr>
                </pic:pic>
              </a:graphicData>
            </a:graphic>
          </wp:anchor>
        </w:drawing>
      </w:r>
      <w:r w:rsidRPr="000C7EBB">
        <w:rPr>
          <w:rFonts w:asciiTheme="majorBidi" w:hAnsiTheme="majorBidi" w:cstheme="majorBidi"/>
          <w:b/>
          <w:bCs/>
          <w:noProof/>
          <w:sz w:val="28"/>
          <w:szCs w:val="28"/>
          <w:lang w:val="en-US" w:eastAsia="en-US"/>
        </w:rPr>
        <w:drawing>
          <wp:anchor distT="0" distB="0" distL="114300" distR="114300" simplePos="0" relativeHeight="251659264" behindDoc="1" locked="0" layoutInCell="1" allowOverlap="1">
            <wp:simplePos x="0" y="0"/>
            <wp:positionH relativeFrom="column">
              <wp:posOffset>85725</wp:posOffset>
            </wp:positionH>
            <wp:positionV relativeFrom="paragraph">
              <wp:posOffset>20320</wp:posOffset>
            </wp:positionV>
            <wp:extent cx="966470" cy="704850"/>
            <wp:effectExtent l="19050" t="0" r="5080" b="0"/>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66470" cy="704850"/>
                    </a:xfrm>
                    <a:prstGeom prst="rect">
                      <a:avLst/>
                    </a:prstGeom>
                    <a:noFill/>
                    <a:ln w="9525">
                      <a:noFill/>
                      <a:miter lim="800000"/>
                      <a:headEnd/>
                      <a:tailEnd/>
                    </a:ln>
                  </pic:spPr>
                </pic:pic>
              </a:graphicData>
            </a:graphic>
          </wp:anchor>
        </w:drawing>
      </w:r>
      <w:r w:rsidRPr="000C7EBB">
        <w:rPr>
          <w:rFonts w:asciiTheme="majorBidi" w:hAnsiTheme="majorBidi" w:cstheme="majorBidi"/>
          <w:b/>
          <w:bCs/>
          <w:sz w:val="28"/>
          <w:szCs w:val="28"/>
          <w:lang w:val="es-ES"/>
        </w:rPr>
        <w:t xml:space="preserve">    </w:t>
      </w:r>
    </w:p>
    <w:p w:rsidR="001F2C45" w:rsidRPr="000C7EBB" w:rsidRDefault="001F2C45" w:rsidP="001F2C45">
      <w:pPr>
        <w:spacing w:line="360" w:lineRule="auto"/>
        <w:jc w:val="both"/>
        <w:rPr>
          <w:rFonts w:asciiTheme="majorBidi" w:hAnsiTheme="majorBidi" w:cstheme="majorBidi"/>
          <w:b/>
          <w:bCs/>
          <w:sz w:val="28"/>
          <w:szCs w:val="28"/>
          <w:lang w:val="es-ES"/>
        </w:rPr>
      </w:pPr>
    </w:p>
    <w:p w:rsidR="00571C95" w:rsidRPr="000C7EBB" w:rsidRDefault="00571C95" w:rsidP="001F2C45">
      <w:pPr>
        <w:spacing w:line="360" w:lineRule="auto"/>
        <w:jc w:val="both"/>
        <w:rPr>
          <w:rFonts w:asciiTheme="majorBidi" w:hAnsiTheme="majorBidi" w:cstheme="majorBidi"/>
          <w:b/>
          <w:bCs/>
          <w:sz w:val="28"/>
          <w:szCs w:val="28"/>
          <w:lang w:val="es-ES"/>
        </w:rPr>
      </w:pPr>
    </w:p>
    <w:p w:rsidR="001F2C45" w:rsidRDefault="001F2C45" w:rsidP="001F2C45">
      <w:pPr>
        <w:spacing w:line="360" w:lineRule="auto"/>
        <w:jc w:val="both"/>
        <w:rPr>
          <w:rFonts w:asciiTheme="majorBidi" w:hAnsiTheme="majorBidi" w:cstheme="majorBidi"/>
          <w:bCs/>
          <w:sz w:val="28"/>
          <w:szCs w:val="28"/>
          <w:lang w:val="es-ES"/>
        </w:rPr>
      </w:pPr>
      <w:r w:rsidRPr="000C7EBB">
        <w:rPr>
          <w:rFonts w:asciiTheme="majorBidi" w:hAnsiTheme="majorBidi" w:cstheme="majorBidi"/>
          <w:bCs/>
          <w:sz w:val="28"/>
          <w:szCs w:val="28"/>
          <w:lang w:val="es-ES"/>
        </w:rPr>
        <w:t>Sonia I. Mariño           Pedro L. Alfonzo</w:t>
      </w:r>
      <w:r w:rsidRPr="00EA18A5">
        <w:rPr>
          <w:rFonts w:asciiTheme="majorBidi" w:hAnsiTheme="majorBidi" w:cstheme="majorBidi"/>
          <w:bCs/>
          <w:sz w:val="28"/>
          <w:szCs w:val="28"/>
          <w:lang w:val="es-ES"/>
        </w:rPr>
        <w:t xml:space="preserve">             </w:t>
      </w:r>
    </w:p>
    <w:p w:rsidR="001F2C45" w:rsidRDefault="001F2C45" w:rsidP="001F2C45">
      <w:pPr>
        <w:spacing w:line="360" w:lineRule="auto"/>
        <w:jc w:val="both"/>
        <w:rPr>
          <w:rFonts w:asciiTheme="majorBidi" w:hAnsiTheme="majorBidi" w:cstheme="majorBidi"/>
          <w:bCs/>
          <w:sz w:val="28"/>
          <w:szCs w:val="28"/>
          <w:lang w:val="es-ES"/>
        </w:rPr>
      </w:pPr>
    </w:p>
    <w:p w:rsidR="00E07C8F" w:rsidRPr="00046559" w:rsidRDefault="00E07C8F" w:rsidP="00EC42BC">
      <w:pPr>
        <w:spacing w:line="360" w:lineRule="auto"/>
        <w:ind w:left="720" w:hanging="720"/>
        <w:jc w:val="both"/>
        <w:rPr>
          <w:rFonts w:ascii="Verdana" w:eastAsia="Times New Roman" w:hAnsi="Verdana" w:cs="Times New Roman"/>
          <w:sz w:val="20"/>
          <w:szCs w:val="20"/>
          <w:lang w:val="es-ES"/>
        </w:rPr>
      </w:pPr>
    </w:p>
    <w:sectPr w:rsidR="00E07C8F" w:rsidRPr="00046559" w:rsidSect="00E07C8F">
      <w:pgSz w:w="11909" w:h="16834" w:code="9"/>
      <w:pgMar w:top="1418" w:right="1418" w:bottom="1418" w:left="1418" w:header="850" w:footer="850" w:gutter="0"/>
      <w:pgNumType w:start="1"/>
      <w:cols w:space="720"/>
      <w:titlePg/>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9E5BD" w15:done="0"/>
  <w15:commentEx w15:paraId="3D4F4C31" w15:done="0"/>
  <w15:commentEx w15:paraId="262AC70C" w15:done="0"/>
  <w15:commentEx w15:paraId="5222E9A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B19" w:rsidRDefault="00CF2B19" w:rsidP="00CB10CB">
      <w:pPr>
        <w:spacing w:line="240" w:lineRule="auto"/>
      </w:pPr>
      <w:r>
        <w:separator/>
      </w:r>
    </w:p>
  </w:endnote>
  <w:endnote w:type="continuationSeparator" w:id="0">
    <w:p w:rsidR="00CF2B19" w:rsidRDefault="00CF2B19" w:rsidP="00CB10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vOT5843c571">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B19" w:rsidRDefault="00CF2B19" w:rsidP="00CB10CB">
      <w:pPr>
        <w:spacing w:line="240" w:lineRule="auto"/>
      </w:pPr>
      <w:r>
        <w:separator/>
      </w:r>
    </w:p>
  </w:footnote>
  <w:footnote w:type="continuationSeparator" w:id="0">
    <w:p w:rsidR="00CF2B19" w:rsidRDefault="00CF2B19" w:rsidP="00CB10C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F1B"/>
    <w:multiLevelType w:val="hybridMultilevel"/>
    <w:tmpl w:val="790417A0"/>
    <w:lvl w:ilvl="0" w:tplc="0AE69D5C">
      <w:numFmt w:val="bullet"/>
      <w:lvlText w:val="•"/>
      <w:lvlJc w:val="left"/>
      <w:pPr>
        <w:ind w:left="1080" w:hanging="720"/>
      </w:pPr>
      <w:rPr>
        <w:rFonts w:ascii="Verdana" w:eastAsia="Arial" w:hAnsi="Verdana" w:cs="AdvOT5843c571"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3427BE"/>
    <w:multiLevelType w:val="multilevel"/>
    <w:tmpl w:val="81EE0D1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D464BF7"/>
    <w:multiLevelType w:val="hybridMultilevel"/>
    <w:tmpl w:val="1312D972"/>
    <w:lvl w:ilvl="0" w:tplc="09D0DECE">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DFE4C61"/>
    <w:multiLevelType w:val="hybridMultilevel"/>
    <w:tmpl w:val="ECB6BE8E"/>
    <w:lvl w:ilvl="0" w:tplc="B7EC83B0">
      <w:start w:val="5"/>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8296C1A"/>
    <w:multiLevelType w:val="hybridMultilevel"/>
    <w:tmpl w:val="C4987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3CB2B5D"/>
    <w:multiLevelType w:val="multilevel"/>
    <w:tmpl w:val="757A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65C04"/>
    <w:multiLevelType w:val="hybridMultilevel"/>
    <w:tmpl w:val="84C85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3D0B09"/>
    <w:multiLevelType w:val="hybridMultilevel"/>
    <w:tmpl w:val="C8587FA0"/>
    <w:lvl w:ilvl="0" w:tplc="A81848E0">
      <w:start w:val="1"/>
      <w:numFmt w:val="bullet"/>
      <w:lvlText w:val=""/>
      <w:lvlJc w:val="left"/>
      <w:pPr>
        <w:ind w:left="360" w:hanging="360"/>
      </w:pPr>
      <w:rPr>
        <w:rFonts w:ascii="Symbol" w:hAnsi="Symbol" w:hint="default"/>
        <w:strike w:val="0"/>
      </w:rPr>
    </w:lvl>
    <w:lvl w:ilvl="1" w:tplc="6150C57C">
      <w:start w:val="1"/>
      <w:numFmt w:val="bullet"/>
      <w:lvlText w:val=""/>
      <w:lvlJc w:val="left"/>
      <w:pPr>
        <w:tabs>
          <w:tab w:val="num" w:pos="1080"/>
        </w:tabs>
        <w:ind w:left="1080" w:hanging="360"/>
      </w:pPr>
      <w:rPr>
        <w:rFonts w:ascii="Symbol" w:hAnsi="Symbol" w:hint="default"/>
        <w:color w:val="auto"/>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F634411"/>
    <w:multiLevelType w:val="hybridMultilevel"/>
    <w:tmpl w:val="1478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4B7944"/>
    <w:multiLevelType w:val="multilevel"/>
    <w:tmpl w:val="DEE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923C88"/>
    <w:multiLevelType w:val="hybridMultilevel"/>
    <w:tmpl w:val="C1240D08"/>
    <w:lvl w:ilvl="0" w:tplc="6316CE8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F7E84"/>
    <w:multiLevelType w:val="hybridMultilevel"/>
    <w:tmpl w:val="0D664B62"/>
    <w:lvl w:ilvl="0" w:tplc="0C0A0001">
      <w:start w:val="1"/>
      <w:numFmt w:val="bullet"/>
      <w:lvlText w:val=""/>
      <w:lvlJc w:val="left"/>
      <w:pPr>
        <w:ind w:left="720" w:hanging="360"/>
      </w:pPr>
      <w:rPr>
        <w:rFonts w:ascii="Symbol" w:hAnsi="Symbol" w:hint="default"/>
      </w:rPr>
    </w:lvl>
    <w:lvl w:ilvl="1" w:tplc="64A230DC">
      <w:numFmt w:val="bullet"/>
      <w:lvlText w:val="-"/>
      <w:lvlJc w:val="left"/>
      <w:pPr>
        <w:tabs>
          <w:tab w:val="num" w:pos="1440"/>
        </w:tabs>
        <w:ind w:left="1440" w:hanging="360"/>
      </w:pPr>
      <w:rPr>
        <w:rFonts w:ascii="Arial" w:eastAsia="Calibr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BE7CD2"/>
    <w:multiLevelType w:val="hybridMultilevel"/>
    <w:tmpl w:val="BF826C66"/>
    <w:lvl w:ilvl="0" w:tplc="0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5778549B"/>
    <w:multiLevelType w:val="hybridMultilevel"/>
    <w:tmpl w:val="C714DDC6"/>
    <w:lvl w:ilvl="0" w:tplc="F410B024">
      <w:numFmt w:val="bullet"/>
      <w:lvlText w:val="•"/>
      <w:lvlJc w:val="left"/>
      <w:pPr>
        <w:ind w:left="1080" w:hanging="720"/>
      </w:pPr>
      <w:rPr>
        <w:rFonts w:ascii="Verdana" w:eastAsia="Arial" w:hAnsi="Verdana" w:cs="AdvOT5843c571"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AE41D73"/>
    <w:multiLevelType w:val="hybridMultilevel"/>
    <w:tmpl w:val="EE5E30A6"/>
    <w:lvl w:ilvl="0" w:tplc="B7EC83B0">
      <w:start w:val="5"/>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CD776B6"/>
    <w:multiLevelType w:val="hybridMultilevel"/>
    <w:tmpl w:val="8230E080"/>
    <w:lvl w:ilvl="0" w:tplc="8F7649B8">
      <w:numFmt w:val="bullet"/>
      <w:lvlText w:val="-"/>
      <w:lvlJc w:val="left"/>
      <w:pPr>
        <w:ind w:left="720" w:hanging="360"/>
      </w:pPr>
      <w:rPr>
        <w:rFonts w:ascii="Verdana" w:eastAsia="Arial" w:hAnsi="Verdana" w:cs="AdvOT5843c57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148A8"/>
    <w:multiLevelType w:val="hybridMultilevel"/>
    <w:tmpl w:val="232E193E"/>
    <w:lvl w:ilvl="0" w:tplc="B7EC83B0">
      <w:start w:val="5"/>
      <w:numFmt w:val="bullet"/>
      <w:lvlText w:val="-"/>
      <w:lvlJc w:val="left"/>
      <w:pPr>
        <w:ind w:left="360" w:hanging="360"/>
      </w:pPr>
      <w:rPr>
        <w:rFonts w:ascii="Cambria" w:eastAsiaTheme="minorHAnsi" w:hAnsi="Cambria" w:cstheme="minorBid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76AE3529"/>
    <w:multiLevelType w:val="hybridMultilevel"/>
    <w:tmpl w:val="66AC47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B1A724B"/>
    <w:multiLevelType w:val="hybridMultilevel"/>
    <w:tmpl w:val="CFE64262"/>
    <w:lvl w:ilvl="0" w:tplc="B7EC83B0">
      <w:start w:val="5"/>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05AB6"/>
    <w:multiLevelType w:val="hybridMultilevel"/>
    <w:tmpl w:val="81EE0D10"/>
    <w:lvl w:ilvl="0" w:tplc="04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
  </w:num>
  <w:num w:numId="2">
    <w:abstractNumId w:val="19"/>
  </w:num>
  <w:num w:numId="3">
    <w:abstractNumId w:val="1"/>
  </w:num>
  <w:num w:numId="4">
    <w:abstractNumId w:val="16"/>
  </w:num>
  <w:num w:numId="5">
    <w:abstractNumId w:val="14"/>
  </w:num>
  <w:num w:numId="6">
    <w:abstractNumId w:val="13"/>
  </w:num>
  <w:num w:numId="7">
    <w:abstractNumId w:val="3"/>
  </w:num>
  <w:num w:numId="8">
    <w:abstractNumId w:val="18"/>
  </w:num>
  <w:num w:numId="9">
    <w:abstractNumId w:val="0"/>
  </w:num>
  <w:num w:numId="10">
    <w:abstractNumId w:val="11"/>
  </w:num>
  <w:num w:numId="11">
    <w:abstractNumId w:val="7"/>
  </w:num>
  <w:num w:numId="12">
    <w:abstractNumId w:val="12"/>
  </w:num>
  <w:num w:numId="13">
    <w:abstractNumId w:val="8"/>
  </w:num>
  <w:num w:numId="14">
    <w:abstractNumId w:val="10"/>
  </w:num>
  <w:num w:numId="15">
    <w:abstractNumId w:val="9"/>
  </w:num>
  <w:num w:numId="16">
    <w:abstractNumId w:val="6"/>
  </w:num>
  <w:num w:numId="17">
    <w:abstractNumId w:val="15"/>
  </w:num>
  <w:num w:numId="18">
    <w:abstractNumId w:val="5"/>
  </w:num>
  <w:num w:numId="19">
    <w:abstractNumId w:val="17"/>
  </w:num>
  <w:num w:numId="20">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it">
    <w15:presenceInfo w15:providerId="None" w15:userId="Judi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3033E8"/>
    <w:rsid w:val="00003D7C"/>
    <w:rsid w:val="00006F06"/>
    <w:rsid w:val="000105C2"/>
    <w:rsid w:val="00017163"/>
    <w:rsid w:val="000221F5"/>
    <w:rsid w:val="0002365B"/>
    <w:rsid w:val="00033096"/>
    <w:rsid w:val="00041D84"/>
    <w:rsid w:val="00041E5B"/>
    <w:rsid w:val="0004226E"/>
    <w:rsid w:val="00042DE0"/>
    <w:rsid w:val="00046559"/>
    <w:rsid w:val="00053AF7"/>
    <w:rsid w:val="0005484D"/>
    <w:rsid w:val="00056072"/>
    <w:rsid w:val="00060703"/>
    <w:rsid w:val="000620B3"/>
    <w:rsid w:val="00066BB9"/>
    <w:rsid w:val="00074A2A"/>
    <w:rsid w:val="00075085"/>
    <w:rsid w:val="000826A9"/>
    <w:rsid w:val="00085596"/>
    <w:rsid w:val="000926C5"/>
    <w:rsid w:val="000A01E9"/>
    <w:rsid w:val="000B4257"/>
    <w:rsid w:val="000B722E"/>
    <w:rsid w:val="000C7EBB"/>
    <w:rsid w:val="000D0635"/>
    <w:rsid w:val="000D32F9"/>
    <w:rsid w:val="000D54D8"/>
    <w:rsid w:val="000D62DA"/>
    <w:rsid w:val="000E09B8"/>
    <w:rsid w:val="000E15E5"/>
    <w:rsid w:val="000E279A"/>
    <w:rsid w:val="000F06FD"/>
    <w:rsid w:val="001024EE"/>
    <w:rsid w:val="0010459B"/>
    <w:rsid w:val="00110147"/>
    <w:rsid w:val="00116020"/>
    <w:rsid w:val="00127FC2"/>
    <w:rsid w:val="00131D52"/>
    <w:rsid w:val="0013225C"/>
    <w:rsid w:val="00145B02"/>
    <w:rsid w:val="001512BE"/>
    <w:rsid w:val="0015217D"/>
    <w:rsid w:val="00152BF8"/>
    <w:rsid w:val="00174903"/>
    <w:rsid w:val="001811A6"/>
    <w:rsid w:val="00181AE0"/>
    <w:rsid w:val="0018664C"/>
    <w:rsid w:val="00196880"/>
    <w:rsid w:val="001A01A2"/>
    <w:rsid w:val="001A1637"/>
    <w:rsid w:val="001A5CDB"/>
    <w:rsid w:val="001A6384"/>
    <w:rsid w:val="001A7AD8"/>
    <w:rsid w:val="001C3365"/>
    <w:rsid w:val="001D06FF"/>
    <w:rsid w:val="001D4D68"/>
    <w:rsid w:val="001D5FF1"/>
    <w:rsid w:val="001D73BB"/>
    <w:rsid w:val="001D741D"/>
    <w:rsid w:val="001E013F"/>
    <w:rsid w:val="001F2C45"/>
    <w:rsid w:val="001F642A"/>
    <w:rsid w:val="001F7E3C"/>
    <w:rsid w:val="0020192B"/>
    <w:rsid w:val="00205D64"/>
    <w:rsid w:val="00217DBD"/>
    <w:rsid w:val="00221131"/>
    <w:rsid w:val="00223C2D"/>
    <w:rsid w:val="002369FB"/>
    <w:rsid w:val="00243704"/>
    <w:rsid w:val="00244FAC"/>
    <w:rsid w:val="00252E45"/>
    <w:rsid w:val="00255530"/>
    <w:rsid w:val="00264307"/>
    <w:rsid w:val="002703E4"/>
    <w:rsid w:val="00274403"/>
    <w:rsid w:val="00282049"/>
    <w:rsid w:val="002A3147"/>
    <w:rsid w:val="002B134D"/>
    <w:rsid w:val="002C1738"/>
    <w:rsid w:val="002C1BBE"/>
    <w:rsid w:val="002C39A6"/>
    <w:rsid w:val="002D220D"/>
    <w:rsid w:val="002D2E60"/>
    <w:rsid w:val="002D3E80"/>
    <w:rsid w:val="002E139A"/>
    <w:rsid w:val="002E5CFA"/>
    <w:rsid w:val="00302BC5"/>
    <w:rsid w:val="003033E8"/>
    <w:rsid w:val="00312A95"/>
    <w:rsid w:val="003204CB"/>
    <w:rsid w:val="003216C8"/>
    <w:rsid w:val="00330172"/>
    <w:rsid w:val="00331B94"/>
    <w:rsid w:val="00334FD9"/>
    <w:rsid w:val="00343077"/>
    <w:rsid w:val="00344451"/>
    <w:rsid w:val="0034453F"/>
    <w:rsid w:val="00350C53"/>
    <w:rsid w:val="00372A3F"/>
    <w:rsid w:val="00373273"/>
    <w:rsid w:val="0037607C"/>
    <w:rsid w:val="0037610F"/>
    <w:rsid w:val="00383251"/>
    <w:rsid w:val="00383E22"/>
    <w:rsid w:val="003842CF"/>
    <w:rsid w:val="0038608F"/>
    <w:rsid w:val="00396891"/>
    <w:rsid w:val="003B2C9B"/>
    <w:rsid w:val="003B7006"/>
    <w:rsid w:val="003B70D4"/>
    <w:rsid w:val="003C20AE"/>
    <w:rsid w:val="003E12B2"/>
    <w:rsid w:val="003E1760"/>
    <w:rsid w:val="003E28BD"/>
    <w:rsid w:val="003E584F"/>
    <w:rsid w:val="003E7748"/>
    <w:rsid w:val="003E7820"/>
    <w:rsid w:val="003E799D"/>
    <w:rsid w:val="003F1FF6"/>
    <w:rsid w:val="003F3E92"/>
    <w:rsid w:val="00400A0D"/>
    <w:rsid w:val="004031E6"/>
    <w:rsid w:val="00407AF1"/>
    <w:rsid w:val="00410C11"/>
    <w:rsid w:val="0041604B"/>
    <w:rsid w:val="004168E1"/>
    <w:rsid w:val="00424BF1"/>
    <w:rsid w:val="004264F8"/>
    <w:rsid w:val="004333AE"/>
    <w:rsid w:val="00441FC5"/>
    <w:rsid w:val="00444307"/>
    <w:rsid w:val="00446429"/>
    <w:rsid w:val="004479DB"/>
    <w:rsid w:val="004508DC"/>
    <w:rsid w:val="0045459D"/>
    <w:rsid w:val="00462D1D"/>
    <w:rsid w:val="00470104"/>
    <w:rsid w:val="004728A4"/>
    <w:rsid w:val="004749EF"/>
    <w:rsid w:val="00495783"/>
    <w:rsid w:val="004A1D3A"/>
    <w:rsid w:val="004A29FA"/>
    <w:rsid w:val="004A6A05"/>
    <w:rsid w:val="004B72A6"/>
    <w:rsid w:val="004E11F8"/>
    <w:rsid w:val="004E4F2E"/>
    <w:rsid w:val="004F2303"/>
    <w:rsid w:val="004F4049"/>
    <w:rsid w:val="005023CA"/>
    <w:rsid w:val="005076B5"/>
    <w:rsid w:val="00521D2C"/>
    <w:rsid w:val="00524358"/>
    <w:rsid w:val="0052663F"/>
    <w:rsid w:val="00536A74"/>
    <w:rsid w:val="00543496"/>
    <w:rsid w:val="00553C60"/>
    <w:rsid w:val="00554E00"/>
    <w:rsid w:val="00561DB3"/>
    <w:rsid w:val="00571C95"/>
    <w:rsid w:val="0058380C"/>
    <w:rsid w:val="00583BEA"/>
    <w:rsid w:val="0058523A"/>
    <w:rsid w:val="00585C88"/>
    <w:rsid w:val="0059519B"/>
    <w:rsid w:val="0059539F"/>
    <w:rsid w:val="005955A3"/>
    <w:rsid w:val="005A0180"/>
    <w:rsid w:val="005A0D45"/>
    <w:rsid w:val="005A1290"/>
    <w:rsid w:val="005A5727"/>
    <w:rsid w:val="005B5CA1"/>
    <w:rsid w:val="005C6ECC"/>
    <w:rsid w:val="005D016B"/>
    <w:rsid w:val="005D234E"/>
    <w:rsid w:val="005D4314"/>
    <w:rsid w:val="005E7334"/>
    <w:rsid w:val="005F0030"/>
    <w:rsid w:val="005F74E2"/>
    <w:rsid w:val="00615B6B"/>
    <w:rsid w:val="0063674E"/>
    <w:rsid w:val="00642AFD"/>
    <w:rsid w:val="0065092E"/>
    <w:rsid w:val="00651B16"/>
    <w:rsid w:val="00653105"/>
    <w:rsid w:val="00653B79"/>
    <w:rsid w:val="0065700F"/>
    <w:rsid w:val="00662ACA"/>
    <w:rsid w:val="00675525"/>
    <w:rsid w:val="00683BAF"/>
    <w:rsid w:val="006927CE"/>
    <w:rsid w:val="00694192"/>
    <w:rsid w:val="006A746F"/>
    <w:rsid w:val="006B1EC0"/>
    <w:rsid w:val="006C5FC5"/>
    <w:rsid w:val="006D7763"/>
    <w:rsid w:val="006E11B6"/>
    <w:rsid w:val="006E3AF1"/>
    <w:rsid w:val="006E4DB0"/>
    <w:rsid w:val="006F09EB"/>
    <w:rsid w:val="006F1EF1"/>
    <w:rsid w:val="00700E7B"/>
    <w:rsid w:val="00703B10"/>
    <w:rsid w:val="00715D68"/>
    <w:rsid w:val="007210BB"/>
    <w:rsid w:val="007226D8"/>
    <w:rsid w:val="0073129F"/>
    <w:rsid w:val="0073165D"/>
    <w:rsid w:val="00741676"/>
    <w:rsid w:val="0074643D"/>
    <w:rsid w:val="007465CC"/>
    <w:rsid w:val="00754FF5"/>
    <w:rsid w:val="0075502D"/>
    <w:rsid w:val="007553D2"/>
    <w:rsid w:val="00760B77"/>
    <w:rsid w:val="00765901"/>
    <w:rsid w:val="0077262C"/>
    <w:rsid w:val="00781924"/>
    <w:rsid w:val="00781B7C"/>
    <w:rsid w:val="0078631E"/>
    <w:rsid w:val="00787983"/>
    <w:rsid w:val="00794F4D"/>
    <w:rsid w:val="00797C1C"/>
    <w:rsid w:val="007B1E55"/>
    <w:rsid w:val="007B547A"/>
    <w:rsid w:val="007C2748"/>
    <w:rsid w:val="007C43D5"/>
    <w:rsid w:val="007C7026"/>
    <w:rsid w:val="007D002F"/>
    <w:rsid w:val="007D1B7D"/>
    <w:rsid w:val="007D70D9"/>
    <w:rsid w:val="007F0C8B"/>
    <w:rsid w:val="007F4EBF"/>
    <w:rsid w:val="007F6346"/>
    <w:rsid w:val="0080129B"/>
    <w:rsid w:val="00810264"/>
    <w:rsid w:val="00816134"/>
    <w:rsid w:val="00820AC2"/>
    <w:rsid w:val="008223AC"/>
    <w:rsid w:val="00823172"/>
    <w:rsid w:val="00825FF4"/>
    <w:rsid w:val="00830728"/>
    <w:rsid w:val="008326DF"/>
    <w:rsid w:val="008365F5"/>
    <w:rsid w:val="00842ED3"/>
    <w:rsid w:val="00843D8E"/>
    <w:rsid w:val="00852834"/>
    <w:rsid w:val="00873337"/>
    <w:rsid w:val="00883602"/>
    <w:rsid w:val="00884871"/>
    <w:rsid w:val="00884964"/>
    <w:rsid w:val="00884A76"/>
    <w:rsid w:val="00887B50"/>
    <w:rsid w:val="008926E9"/>
    <w:rsid w:val="00893FB4"/>
    <w:rsid w:val="00896494"/>
    <w:rsid w:val="00896586"/>
    <w:rsid w:val="008A14B8"/>
    <w:rsid w:val="008A2420"/>
    <w:rsid w:val="008B1224"/>
    <w:rsid w:val="008B39B9"/>
    <w:rsid w:val="008D1115"/>
    <w:rsid w:val="008F7FC0"/>
    <w:rsid w:val="00910004"/>
    <w:rsid w:val="00910B1C"/>
    <w:rsid w:val="00916637"/>
    <w:rsid w:val="00921427"/>
    <w:rsid w:val="00921676"/>
    <w:rsid w:val="00924408"/>
    <w:rsid w:val="0093102B"/>
    <w:rsid w:val="009452D9"/>
    <w:rsid w:val="00951A22"/>
    <w:rsid w:val="00952041"/>
    <w:rsid w:val="0095769D"/>
    <w:rsid w:val="009619C3"/>
    <w:rsid w:val="0096358A"/>
    <w:rsid w:val="00966C3F"/>
    <w:rsid w:val="00982A1F"/>
    <w:rsid w:val="00983065"/>
    <w:rsid w:val="00985C8D"/>
    <w:rsid w:val="00990E0C"/>
    <w:rsid w:val="00992A73"/>
    <w:rsid w:val="009B1A5F"/>
    <w:rsid w:val="009B33BE"/>
    <w:rsid w:val="009B3A9A"/>
    <w:rsid w:val="009C20AD"/>
    <w:rsid w:val="009C574F"/>
    <w:rsid w:val="009C7293"/>
    <w:rsid w:val="009D0B9E"/>
    <w:rsid w:val="009D29C2"/>
    <w:rsid w:val="009D63B1"/>
    <w:rsid w:val="009D70FD"/>
    <w:rsid w:val="009E4BD9"/>
    <w:rsid w:val="00A10367"/>
    <w:rsid w:val="00A14F3C"/>
    <w:rsid w:val="00A25383"/>
    <w:rsid w:val="00A3087D"/>
    <w:rsid w:val="00A3133A"/>
    <w:rsid w:val="00A34E2C"/>
    <w:rsid w:val="00A3798A"/>
    <w:rsid w:val="00A52460"/>
    <w:rsid w:val="00A550D3"/>
    <w:rsid w:val="00A7644D"/>
    <w:rsid w:val="00A77325"/>
    <w:rsid w:val="00A82BA3"/>
    <w:rsid w:val="00A847CA"/>
    <w:rsid w:val="00A95DCD"/>
    <w:rsid w:val="00A96F6D"/>
    <w:rsid w:val="00A97276"/>
    <w:rsid w:val="00AA3276"/>
    <w:rsid w:val="00AA7747"/>
    <w:rsid w:val="00AB2087"/>
    <w:rsid w:val="00AC2C54"/>
    <w:rsid w:val="00AD5DCE"/>
    <w:rsid w:val="00AE1B40"/>
    <w:rsid w:val="00AE3DC2"/>
    <w:rsid w:val="00AF507C"/>
    <w:rsid w:val="00B01BBF"/>
    <w:rsid w:val="00B040B3"/>
    <w:rsid w:val="00B062E2"/>
    <w:rsid w:val="00B107F6"/>
    <w:rsid w:val="00B10FD5"/>
    <w:rsid w:val="00B16FEF"/>
    <w:rsid w:val="00B3432E"/>
    <w:rsid w:val="00B34878"/>
    <w:rsid w:val="00B371A7"/>
    <w:rsid w:val="00B40AE1"/>
    <w:rsid w:val="00B42516"/>
    <w:rsid w:val="00B50AEF"/>
    <w:rsid w:val="00B64CF4"/>
    <w:rsid w:val="00B8760E"/>
    <w:rsid w:val="00B94241"/>
    <w:rsid w:val="00BA06AD"/>
    <w:rsid w:val="00BA2531"/>
    <w:rsid w:val="00BA609B"/>
    <w:rsid w:val="00BA6427"/>
    <w:rsid w:val="00BB76F1"/>
    <w:rsid w:val="00BC6405"/>
    <w:rsid w:val="00BE3A19"/>
    <w:rsid w:val="00BF2811"/>
    <w:rsid w:val="00BF6C3A"/>
    <w:rsid w:val="00BF6C65"/>
    <w:rsid w:val="00C01187"/>
    <w:rsid w:val="00C051C4"/>
    <w:rsid w:val="00C10179"/>
    <w:rsid w:val="00C13508"/>
    <w:rsid w:val="00C16798"/>
    <w:rsid w:val="00C20BD7"/>
    <w:rsid w:val="00C23391"/>
    <w:rsid w:val="00C26A5D"/>
    <w:rsid w:val="00C347B6"/>
    <w:rsid w:val="00C37596"/>
    <w:rsid w:val="00C41D18"/>
    <w:rsid w:val="00C67AF2"/>
    <w:rsid w:val="00C755B0"/>
    <w:rsid w:val="00C806FE"/>
    <w:rsid w:val="00C80EE3"/>
    <w:rsid w:val="00C81798"/>
    <w:rsid w:val="00C8489B"/>
    <w:rsid w:val="00C94661"/>
    <w:rsid w:val="00CA1624"/>
    <w:rsid w:val="00CA2D29"/>
    <w:rsid w:val="00CA3528"/>
    <w:rsid w:val="00CA7F2A"/>
    <w:rsid w:val="00CB0063"/>
    <w:rsid w:val="00CB10CB"/>
    <w:rsid w:val="00CB405C"/>
    <w:rsid w:val="00CD082B"/>
    <w:rsid w:val="00CD70BD"/>
    <w:rsid w:val="00CE0105"/>
    <w:rsid w:val="00CE1BD9"/>
    <w:rsid w:val="00CE7D30"/>
    <w:rsid w:val="00CF099B"/>
    <w:rsid w:val="00CF0A82"/>
    <w:rsid w:val="00CF12D1"/>
    <w:rsid w:val="00CF2B19"/>
    <w:rsid w:val="00D038BB"/>
    <w:rsid w:val="00D0728A"/>
    <w:rsid w:val="00D10B5D"/>
    <w:rsid w:val="00D12A6F"/>
    <w:rsid w:val="00D20F72"/>
    <w:rsid w:val="00D30D6A"/>
    <w:rsid w:val="00D43D7A"/>
    <w:rsid w:val="00D6568B"/>
    <w:rsid w:val="00D74E0A"/>
    <w:rsid w:val="00D75294"/>
    <w:rsid w:val="00D75862"/>
    <w:rsid w:val="00D80B0F"/>
    <w:rsid w:val="00D83917"/>
    <w:rsid w:val="00D8417B"/>
    <w:rsid w:val="00D93190"/>
    <w:rsid w:val="00D93F61"/>
    <w:rsid w:val="00D97C99"/>
    <w:rsid w:val="00DA2108"/>
    <w:rsid w:val="00DB693B"/>
    <w:rsid w:val="00DF1BEE"/>
    <w:rsid w:val="00DF44D5"/>
    <w:rsid w:val="00DF591A"/>
    <w:rsid w:val="00DF702B"/>
    <w:rsid w:val="00E04AE3"/>
    <w:rsid w:val="00E05624"/>
    <w:rsid w:val="00E05A98"/>
    <w:rsid w:val="00E07C8F"/>
    <w:rsid w:val="00E137F4"/>
    <w:rsid w:val="00E13FEF"/>
    <w:rsid w:val="00E17201"/>
    <w:rsid w:val="00E178CB"/>
    <w:rsid w:val="00E2370C"/>
    <w:rsid w:val="00E26170"/>
    <w:rsid w:val="00E3592C"/>
    <w:rsid w:val="00E50423"/>
    <w:rsid w:val="00E5605C"/>
    <w:rsid w:val="00E61C56"/>
    <w:rsid w:val="00E66395"/>
    <w:rsid w:val="00E74C0B"/>
    <w:rsid w:val="00E9128D"/>
    <w:rsid w:val="00E96FFB"/>
    <w:rsid w:val="00EA09F0"/>
    <w:rsid w:val="00EA4CAB"/>
    <w:rsid w:val="00EB2EB9"/>
    <w:rsid w:val="00EB73D0"/>
    <w:rsid w:val="00EC3469"/>
    <w:rsid w:val="00EC42BC"/>
    <w:rsid w:val="00ED5A82"/>
    <w:rsid w:val="00EE3536"/>
    <w:rsid w:val="00EF0C2E"/>
    <w:rsid w:val="00F00A62"/>
    <w:rsid w:val="00F05C8D"/>
    <w:rsid w:val="00F13608"/>
    <w:rsid w:val="00F13697"/>
    <w:rsid w:val="00F13FFF"/>
    <w:rsid w:val="00F32C8B"/>
    <w:rsid w:val="00F43B2D"/>
    <w:rsid w:val="00F43B6A"/>
    <w:rsid w:val="00F46782"/>
    <w:rsid w:val="00F46A02"/>
    <w:rsid w:val="00F47B58"/>
    <w:rsid w:val="00F47E11"/>
    <w:rsid w:val="00F50FB2"/>
    <w:rsid w:val="00F523EA"/>
    <w:rsid w:val="00F54CD0"/>
    <w:rsid w:val="00F5552C"/>
    <w:rsid w:val="00F56B17"/>
    <w:rsid w:val="00F6128F"/>
    <w:rsid w:val="00F748BD"/>
    <w:rsid w:val="00F85AE3"/>
    <w:rsid w:val="00F92705"/>
    <w:rsid w:val="00F934D7"/>
    <w:rsid w:val="00FA5EFF"/>
    <w:rsid w:val="00FA7803"/>
    <w:rsid w:val="00FB438D"/>
    <w:rsid w:val="00FB64A6"/>
    <w:rsid w:val="00FC021B"/>
    <w:rsid w:val="00FC0F2B"/>
    <w:rsid w:val="00FD6424"/>
    <w:rsid w:val="00FE1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S_tradnl"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30"/>
  </w:style>
  <w:style w:type="paragraph" w:styleId="Ttulo1">
    <w:name w:val="heading 1"/>
    <w:basedOn w:val="Normal1"/>
    <w:next w:val="Normal1"/>
    <w:rsid w:val="00CE7D30"/>
    <w:pPr>
      <w:keepNext/>
      <w:keepLines/>
      <w:spacing w:before="400" w:after="120"/>
      <w:contextualSpacing/>
      <w:outlineLvl w:val="0"/>
    </w:pPr>
    <w:rPr>
      <w:sz w:val="40"/>
      <w:szCs w:val="40"/>
    </w:rPr>
  </w:style>
  <w:style w:type="paragraph" w:styleId="Ttulo2">
    <w:name w:val="heading 2"/>
    <w:basedOn w:val="Normal1"/>
    <w:next w:val="Normal1"/>
    <w:rsid w:val="00CE7D30"/>
    <w:pPr>
      <w:keepNext/>
      <w:keepLines/>
      <w:spacing w:before="360" w:after="120"/>
      <w:contextualSpacing/>
      <w:outlineLvl w:val="1"/>
    </w:pPr>
    <w:rPr>
      <w:sz w:val="32"/>
      <w:szCs w:val="32"/>
    </w:rPr>
  </w:style>
  <w:style w:type="paragraph" w:styleId="Ttulo3">
    <w:name w:val="heading 3"/>
    <w:basedOn w:val="Normal1"/>
    <w:next w:val="Normal1"/>
    <w:rsid w:val="00CE7D30"/>
    <w:pPr>
      <w:keepNext/>
      <w:keepLines/>
      <w:spacing w:before="320" w:after="80"/>
      <w:contextualSpacing/>
      <w:outlineLvl w:val="2"/>
    </w:pPr>
    <w:rPr>
      <w:color w:val="434343"/>
      <w:sz w:val="28"/>
      <w:szCs w:val="28"/>
    </w:rPr>
  </w:style>
  <w:style w:type="paragraph" w:styleId="Ttulo4">
    <w:name w:val="heading 4"/>
    <w:basedOn w:val="Normal1"/>
    <w:next w:val="Normal1"/>
    <w:rsid w:val="00CE7D30"/>
    <w:pPr>
      <w:keepNext/>
      <w:keepLines/>
      <w:spacing w:before="280" w:after="80"/>
      <w:contextualSpacing/>
      <w:outlineLvl w:val="3"/>
    </w:pPr>
    <w:rPr>
      <w:color w:val="666666"/>
      <w:sz w:val="24"/>
      <w:szCs w:val="24"/>
    </w:rPr>
  </w:style>
  <w:style w:type="paragraph" w:styleId="Ttulo5">
    <w:name w:val="heading 5"/>
    <w:basedOn w:val="Normal1"/>
    <w:next w:val="Normal1"/>
    <w:rsid w:val="00CE7D30"/>
    <w:pPr>
      <w:keepNext/>
      <w:keepLines/>
      <w:spacing w:before="240" w:after="80"/>
      <w:contextualSpacing/>
      <w:outlineLvl w:val="4"/>
    </w:pPr>
    <w:rPr>
      <w:color w:val="666666"/>
    </w:rPr>
  </w:style>
  <w:style w:type="paragraph" w:styleId="Ttulo6">
    <w:name w:val="heading 6"/>
    <w:basedOn w:val="Normal1"/>
    <w:next w:val="Normal1"/>
    <w:rsid w:val="00CE7D30"/>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E7D30"/>
  </w:style>
  <w:style w:type="table" w:customStyle="1" w:styleId="TableNormal">
    <w:name w:val="Table Normal"/>
    <w:rsid w:val="00CE7D30"/>
    <w:tblPr>
      <w:tblCellMar>
        <w:top w:w="0" w:type="dxa"/>
        <w:left w:w="0" w:type="dxa"/>
        <w:bottom w:w="0" w:type="dxa"/>
        <w:right w:w="0" w:type="dxa"/>
      </w:tblCellMar>
    </w:tblPr>
  </w:style>
  <w:style w:type="paragraph" w:styleId="Ttulo">
    <w:name w:val="Title"/>
    <w:basedOn w:val="Normal1"/>
    <w:next w:val="Normal1"/>
    <w:rsid w:val="00CE7D30"/>
    <w:pPr>
      <w:keepNext/>
      <w:keepLines/>
      <w:spacing w:after="60"/>
      <w:contextualSpacing/>
    </w:pPr>
    <w:rPr>
      <w:sz w:val="52"/>
      <w:szCs w:val="52"/>
    </w:rPr>
  </w:style>
  <w:style w:type="paragraph" w:styleId="Subttulo">
    <w:name w:val="Subtitle"/>
    <w:basedOn w:val="Normal1"/>
    <w:next w:val="Normal1"/>
    <w:rsid w:val="00CE7D30"/>
    <w:pPr>
      <w:keepNext/>
      <w:keepLines/>
      <w:spacing w:after="320"/>
      <w:contextualSpacing/>
    </w:pPr>
    <w:rPr>
      <w:color w:val="666666"/>
      <w:sz w:val="30"/>
      <w:szCs w:val="30"/>
    </w:rPr>
  </w:style>
  <w:style w:type="paragraph" w:styleId="Encabezado">
    <w:name w:val="header"/>
    <w:basedOn w:val="Normal"/>
    <w:link w:val="EncabezadoCar"/>
    <w:uiPriority w:val="99"/>
    <w:unhideWhenUsed/>
    <w:rsid w:val="00CB10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CB10CB"/>
  </w:style>
  <w:style w:type="paragraph" w:styleId="Piedepgina">
    <w:name w:val="footer"/>
    <w:basedOn w:val="Normal"/>
    <w:link w:val="PiedepginaCar"/>
    <w:unhideWhenUsed/>
    <w:rsid w:val="00CB10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B10CB"/>
  </w:style>
  <w:style w:type="character" w:styleId="Nmerodepgina">
    <w:name w:val="page number"/>
    <w:basedOn w:val="Fuentedeprrafopredeter"/>
    <w:rsid w:val="00244FAC"/>
  </w:style>
  <w:style w:type="paragraph" w:styleId="NormalWeb">
    <w:name w:val="Normal (Web)"/>
    <w:basedOn w:val="Normal"/>
    <w:uiPriority w:val="99"/>
    <w:qFormat/>
    <w:rsid w:val="00244FAC"/>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Prrafodelista">
    <w:name w:val="List Paragraph"/>
    <w:basedOn w:val="Normal"/>
    <w:qFormat/>
    <w:rsid w:val="00781B7C"/>
    <w:pPr>
      <w:ind w:left="720"/>
      <w:contextualSpacing/>
    </w:pPr>
  </w:style>
  <w:style w:type="paragraph" w:styleId="Textodeglobo">
    <w:name w:val="Balloon Text"/>
    <w:basedOn w:val="Normal"/>
    <w:link w:val="TextodegloboCar"/>
    <w:uiPriority w:val="99"/>
    <w:semiHidden/>
    <w:unhideWhenUsed/>
    <w:rsid w:val="00217DBD"/>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17DBD"/>
    <w:rPr>
      <w:rFonts w:ascii="Lucida Grande" w:hAnsi="Lucida Grande" w:cs="Lucida Grande"/>
      <w:sz w:val="18"/>
      <w:szCs w:val="18"/>
    </w:rPr>
  </w:style>
  <w:style w:type="character" w:customStyle="1" w:styleId="tw-bilingual-translation">
    <w:name w:val="tw-bilingual-translation"/>
    <w:basedOn w:val="Fuentedeprrafopredeter"/>
    <w:rsid w:val="00C16798"/>
  </w:style>
  <w:style w:type="character" w:styleId="Hipervnculo">
    <w:name w:val="Hyperlink"/>
    <w:basedOn w:val="Fuentedeprrafopredeter"/>
    <w:uiPriority w:val="99"/>
    <w:unhideWhenUsed/>
    <w:rsid w:val="00AF507C"/>
    <w:rPr>
      <w:color w:val="0000FF" w:themeColor="hyperlink"/>
      <w:u w:val="single"/>
    </w:rPr>
  </w:style>
  <w:style w:type="paragraph" w:customStyle="1" w:styleId="Default">
    <w:name w:val="Default"/>
    <w:rsid w:val="00EE3536"/>
    <w:pPr>
      <w:autoSpaceDE w:val="0"/>
      <w:autoSpaceDN w:val="0"/>
      <w:adjustRightInd w:val="0"/>
      <w:spacing w:line="240" w:lineRule="auto"/>
    </w:pPr>
    <w:rPr>
      <w:rFonts w:eastAsia="Calibri"/>
      <w:sz w:val="24"/>
      <w:szCs w:val="24"/>
      <w:lang w:val="es-ES" w:eastAsia="en-US"/>
    </w:rPr>
  </w:style>
  <w:style w:type="character" w:styleId="Refdecomentario">
    <w:name w:val="annotation reference"/>
    <w:basedOn w:val="Fuentedeprrafopredeter"/>
    <w:uiPriority w:val="99"/>
    <w:semiHidden/>
    <w:unhideWhenUsed/>
    <w:rsid w:val="00AE1B40"/>
    <w:rPr>
      <w:sz w:val="16"/>
      <w:szCs w:val="16"/>
    </w:rPr>
  </w:style>
  <w:style w:type="paragraph" w:styleId="Textocomentario">
    <w:name w:val="annotation text"/>
    <w:basedOn w:val="Normal"/>
    <w:link w:val="TextocomentarioCar"/>
    <w:uiPriority w:val="99"/>
    <w:semiHidden/>
    <w:unhideWhenUsed/>
    <w:rsid w:val="00AE1B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1B40"/>
    <w:rPr>
      <w:sz w:val="20"/>
      <w:szCs w:val="20"/>
    </w:rPr>
  </w:style>
  <w:style w:type="paragraph" w:styleId="Asuntodelcomentario">
    <w:name w:val="annotation subject"/>
    <w:basedOn w:val="Textocomentario"/>
    <w:next w:val="Textocomentario"/>
    <w:link w:val="AsuntodelcomentarioCar"/>
    <w:uiPriority w:val="99"/>
    <w:semiHidden/>
    <w:unhideWhenUsed/>
    <w:rsid w:val="00AE1B40"/>
    <w:rPr>
      <w:b/>
      <w:bCs/>
    </w:rPr>
  </w:style>
  <w:style w:type="character" w:customStyle="1" w:styleId="AsuntodelcomentarioCar">
    <w:name w:val="Asunto del comentario Car"/>
    <w:basedOn w:val="TextocomentarioCar"/>
    <w:link w:val="Asuntodelcomentario"/>
    <w:uiPriority w:val="99"/>
    <w:semiHidden/>
    <w:rsid w:val="00AE1B40"/>
    <w:rPr>
      <w:b/>
      <w:bCs/>
      <w:sz w:val="20"/>
      <w:szCs w:val="20"/>
    </w:rPr>
  </w:style>
  <w:style w:type="table" w:styleId="Tablaconcuadrcula">
    <w:name w:val="Table Grid"/>
    <w:basedOn w:val="Tablanormal"/>
    <w:uiPriority w:val="59"/>
    <w:rsid w:val="005A572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E261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64499609">
      <w:bodyDiv w:val="1"/>
      <w:marLeft w:val="0"/>
      <w:marRight w:val="0"/>
      <w:marTop w:val="0"/>
      <w:marBottom w:val="0"/>
      <w:divBdr>
        <w:top w:val="none" w:sz="0" w:space="0" w:color="auto"/>
        <w:left w:val="none" w:sz="0" w:space="0" w:color="auto"/>
        <w:bottom w:val="none" w:sz="0" w:space="0" w:color="auto"/>
        <w:right w:val="none" w:sz="0" w:space="0" w:color="auto"/>
      </w:divBdr>
      <w:divsChild>
        <w:div w:id="2070423785">
          <w:marLeft w:val="0"/>
          <w:marRight w:val="0"/>
          <w:marTop w:val="0"/>
          <w:marBottom w:val="0"/>
          <w:divBdr>
            <w:top w:val="none" w:sz="0" w:space="0" w:color="auto"/>
            <w:left w:val="none" w:sz="0" w:space="0" w:color="auto"/>
            <w:bottom w:val="none" w:sz="0" w:space="0" w:color="auto"/>
            <w:right w:val="none" w:sz="0" w:space="0" w:color="auto"/>
          </w:divBdr>
        </w:div>
        <w:div w:id="1975600959">
          <w:marLeft w:val="0"/>
          <w:marRight w:val="0"/>
          <w:marTop w:val="0"/>
          <w:marBottom w:val="0"/>
          <w:divBdr>
            <w:top w:val="none" w:sz="0" w:space="0" w:color="auto"/>
            <w:left w:val="none" w:sz="0" w:space="0" w:color="auto"/>
            <w:bottom w:val="none" w:sz="0" w:space="0" w:color="auto"/>
            <w:right w:val="none" w:sz="0" w:space="0" w:color="auto"/>
          </w:divBdr>
        </w:div>
        <w:div w:id="1715930230">
          <w:marLeft w:val="0"/>
          <w:marRight w:val="0"/>
          <w:marTop w:val="0"/>
          <w:marBottom w:val="0"/>
          <w:divBdr>
            <w:top w:val="none" w:sz="0" w:space="0" w:color="auto"/>
            <w:left w:val="none" w:sz="0" w:space="0" w:color="auto"/>
            <w:bottom w:val="none" w:sz="0" w:space="0" w:color="auto"/>
            <w:right w:val="none" w:sz="0" w:space="0" w:color="auto"/>
          </w:divBdr>
        </w:div>
        <w:div w:id="798763021">
          <w:marLeft w:val="0"/>
          <w:marRight w:val="0"/>
          <w:marTop w:val="0"/>
          <w:marBottom w:val="0"/>
          <w:divBdr>
            <w:top w:val="none" w:sz="0" w:space="0" w:color="auto"/>
            <w:left w:val="none" w:sz="0" w:space="0" w:color="auto"/>
            <w:bottom w:val="none" w:sz="0" w:space="0" w:color="auto"/>
            <w:right w:val="none" w:sz="0" w:space="0" w:color="auto"/>
          </w:divBdr>
        </w:div>
        <w:div w:id="393704414">
          <w:marLeft w:val="0"/>
          <w:marRight w:val="0"/>
          <w:marTop w:val="0"/>
          <w:marBottom w:val="0"/>
          <w:divBdr>
            <w:top w:val="none" w:sz="0" w:space="0" w:color="auto"/>
            <w:left w:val="none" w:sz="0" w:space="0" w:color="auto"/>
            <w:bottom w:val="none" w:sz="0" w:space="0" w:color="auto"/>
            <w:right w:val="none" w:sz="0" w:space="0" w:color="auto"/>
          </w:divBdr>
        </w:div>
        <w:div w:id="926504596">
          <w:marLeft w:val="0"/>
          <w:marRight w:val="0"/>
          <w:marTop w:val="0"/>
          <w:marBottom w:val="0"/>
          <w:divBdr>
            <w:top w:val="none" w:sz="0" w:space="0" w:color="auto"/>
            <w:left w:val="none" w:sz="0" w:space="0" w:color="auto"/>
            <w:bottom w:val="none" w:sz="0" w:space="0" w:color="auto"/>
            <w:right w:val="none" w:sz="0" w:space="0" w:color="auto"/>
          </w:divBdr>
        </w:div>
        <w:div w:id="102498370">
          <w:marLeft w:val="0"/>
          <w:marRight w:val="0"/>
          <w:marTop w:val="0"/>
          <w:marBottom w:val="0"/>
          <w:divBdr>
            <w:top w:val="none" w:sz="0" w:space="0" w:color="auto"/>
            <w:left w:val="none" w:sz="0" w:space="0" w:color="auto"/>
            <w:bottom w:val="none" w:sz="0" w:space="0" w:color="auto"/>
            <w:right w:val="none" w:sz="0" w:space="0" w:color="auto"/>
          </w:divBdr>
        </w:div>
        <w:div w:id="1916473714">
          <w:marLeft w:val="0"/>
          <w:marRight w:val="0"/>
          <w:marTop w:val="0"/>
          <w:marBottom w:val="0"/>
          <w:divBdr>
            <w:top w:val="none" w:sz="0" w:space="0" w:color="auto"/>
            <w:left w:val="none" w:sz="0" w:space="0" w:color="auto"/>
            <w:bottom w:val="none" w:sz="0" w:space="0" w:color="auto"/>
            <w:right w:val="none" w:sz="0" w:space="0" w:color="auto"/>
          </w:divBdr>
        </w:div>
        <w:div w:id="1063405974">
          <w:marLeft w:val="0"/>
          <w:marRight w:val="0"/>
          <w:marTop w:val="0"/>
          <w:marBottom w:val="0"/>
          <w:divBdr>
            <w:top w:val="none" w:sz="0" w:space="0" w:color="auto"/>
            <w:left w:val="none" w:sz="0" w:space="0" w:color="auto"/>
            <w:bottom w:val="none" w:sz="0" w:space="0" w:color="auto"/>
            <w:right w:val="none" w:sz="0" w:space="0" w:color="auto"/>
          </w:divBdr>
        </w:div>
      </w:divsChild>
    </w:div>
    <w:div w:id="1423144903">
      <w:bodyDiv w:val="1"/>
      <w:marLeft w:val="0"/>
      <w:marRight w:val="0"/>
      <w:marTop w:val="0"/>
      <w:marBottom w:val="0"/>
      <w:divBdr>
        <w:top w:val="none" w:sz="0" w:space="0" w:color="auto"/>
        <w:left w:val="none" w:sz="0" w:space="0" w:color="auto"/>
        <w:bottom w:val="none" w:sz="0" w:space="0" w:color="auto"/>
        <w:right w:val="none" w:sz="0" w:space="0" w:color="auto"/>
      </w:divBdr>
    </w:div>
    <w:div w:id="1938175166">
      <w:bodyDiv w:val="1"/>
      <w:marLeft w:val="0"/>
      <w:marRight w:val="0"/>
      <w:marTop w:val="0"/>
      <w:marBottom w:val="0"/>
      <w:divBdr>
        <w:top w:val="none" w:sz="0" w:space="0" w:color="auto"/>
        <w:left w:val="none" w:sz="0" w:space="0" w:color="auto"/>
        <w:bottom w:val="none" w:sz="0" w:space="0" w:color="auto"/>
        <w:right w:val="none" w:sz="0" w:space="0" w:color="auto"/>
      </w:divBdr>
      <w:divsChild>
        <w:div w:id="1783306282">
          <w:marLeft w:val="0"/>
          <w:marRight w:val="0"/>
          <w:marTop w:val="0"/>
          <w:marBottom w:val="0"/>
          <w:divBdr>
            <w:top w:val="none" w:sz="0" w:space="0" w:color="auto"/>
            <w:left w:val="none" w:sz="0" w:space="0" w:color="auto"/>
            <w:bottom w:val="none" w:sz="0" w:space="0" w:color="auto"/>
            <w:right w:val="none" w:sz="0" w:space="0" w:color="auto"/>
          </w:divBdr>
        </w:div>
        <w:div w:id="353307993">
          <w:marLeft w:val="0"/>
          <w:marRight w:val="0"/>
          <w:marTop w:val="0"/>
          <w:marBottom w:val="0"/>
          <w:divBdr>
            <w:top w:val="none" w:sz="0" w:space="0" w:color="auto"/>
            <w:left w:val="none" w:sz="0" w:space="0" w:color="auto"/>
            <w:bottom w:val="none" w:sz="0" w:space="0" w:color="auto"/>
            <w:right w:val="none" w:sz="0" w:space="0" w:color="auto"/>
          </w:divBdr>
        </w:div>
        <w:div w:id="287509894">
          <w:marLeft w:val="0"/>
          <w:marRight w:val="0"/>
          <w:marTop w:val="0"/>
          <w:marBottom w:val="0"/>
          <w:divBdr>
            <w:top w:val="none" w:sz="0" w:space="0" w:color="auto"/>
            <w:left w:val="none" w:sz="0" w:space="0" w:color="auto"/>
            <w:bottom w:val="none" w:sz="0" w:space="0" w:color="auto"/>
            <w:right w:val="none" w:sz="0" w:space="0" w:color="auto"/>
          </w:divBdr>
        </w:div>
        <w:div w:id="14620660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080E-F748-475E-B1D3-FCB632504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5014</Words>
  <Characters>28583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SIM</Company>
  <LinksUpToDate>false</LinksUpToDate>
  <CharactersWithSpaces>33530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simarinio@outlook.com</cp:lastModifiedBy>
  <cp:revision>5</cp:revision>
  <dcterms:created xsi:type="dcterms:W3CDTF">2022-03-07T21:50:00Z</dcterms:created>
  <dcterms:modified xsi:type="dcterms:W3CDTF">2022-03-08T07:58:00Z</dcterms:modified>
</cp:coreProperties>
</file>